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ayout w:type="fixed"/>
        <w:tblLook w:val="0000" w:firstRow="0" w:lastRow="0" w:firstColumn="0" w:lastColumn="0" w:noHBand="0" w:noVBand="0"/>
      </w:tblPr>
      <w:tblGrid>
        <w:gridCol w:w="4254"/>
        <w:gridCol w:w="5670"/>
      </w:tblGrid>
      <w:tr w:rsidR="004938D5" w:rsidRPr="00B64CEF" w:rsidTr="00FC3A92">
        <w:trPr>
          <w:trHeight w:val="1418"/>
        </w:trPr>
        <w:tc>
          <w:tcPr>
            <w:tcW w:w="4254" w:type="dxa"/>
          </w:tcPr>
          <w:p w:rsidR="004938D5" w:rsidRPr="00B64CEF" w:rsidRDefault="004938D5" w:rsidP="004938D5">
            <w:pPr>
              <w:jc w:val="center"/>
              <w:rPr>
                <w:sz w:val="26"/>
              </w:rPr>
            </w:pPr>
            <w:r w:rsidRPr="00B64CEF">
              <w:rPr>
                <w:sz w:val="26"/>
              </w:rPr>
              <w:t>UBND TỈNH LẠNG SƠN</w:t>
            </w:r>
          </w:p>
          <w:p w:rsidR="004938D5" w:rsidRPr="00B64CEF" w:rsidRDefault="004938D5" w:rsidP="004938D5">
            <w:pPr>
              <w:pStyle w:val="Heading1"/>
              <w:rPr>
                <w:rFonts w:ascii="Times New Roman" w:hAnsi="Times New Roman"/>
                <w:sz w:val="26"/>
              </w:rPr>
            </w:pPr>
            <w:r w:rsidRPr="00B64CEF">
              <w:rPr>
                <w:rFonts w:ascii="Times New Roman" w:hAnsi="Times New Roman"/>
                <w:sz w:val="26"/>
              </w:rPr>
              <w:t xml:space="preserve">SỞ KHOA HỌC </w:t>
            </w:r>
            <w:r>
              <w:rPr>
                <w:rFonts w:ascii="Times New Roman" w:hAnsi="Times New Roman"/>
                <w:sz w:val="26"/>
              </w:rPr>
              <w:t>VÀ</w:t>
            </w:r>
            <w:r w:rsidRPr="00B64CEF">
              <w:rPr>
                <w:rFonts w:ascii="Times New Roman" w:hAnsi="Times New Roman"/>
                <w:sz w:val="26"/>
              </w:rPr>
              <w:t xml:space="preserve"> CÔNG NGHỆ</w:t>
            </w:r>
          </w:p>
          <w:p w:rsidR="007A2EDD" w:rsidRPr="00FC3A92" w:rsidRDefault="006D7AE5" w:rsidP="00FC3A92">
            <w:pPr>
              <w:tabs>
                <w:tab w:val="left" w:pos="735"/>
                <w:tab w:val="center" w:pos="2052"/>
              </w:tabs>
              <w:rPr>
                <w:sz w:val="16"/>
                <w:szCs w:val="16"/>
              </w:rPr>
            </w:pPr>
            <w:r w:rsidRPr="006D091D">
              <w:rPr>
                <w:noProof/>
                <w:sz w:val="16"/>
                <w:szCs w:val="16"/>
              </w:rPr>
              <mc:AlternateContent>
                <mc:Choice Requires="wps">
                  <w:drawing>
                    <wp:anchor distT="0" distB="0" distL="114300" distR="114300" simplePos="0" relativeHeight="251657216" behindDoc="0" locked="0" layoutInCell="1" allowOverlap="1">
                      <wp:simplePos x="0" y="0"/>
                      <wp:positionH relativeFrom="column">
                        <wp:posOffset>779145</wp:posOffset>
                      </wp:positionH>
                      <wp:positionV relativeFrom="paragraph">
                        <wp:posOffset>29845</wp:posOffset>
                      </wp:positionV>
                      <wp:extent cx="914400" cy="0"/>
                      <wp:effectExtent l="9525" t="5715" r="9525" b="1333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50F2B"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2.35pt" to="133.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fE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"/>
                  </w:pict>
                </mc:Fallback>
              </mc:AlternateContent>
            </w:r>
            <w:r w:rsidR="004938D5">
              <w:rPr>
                <w:szCs w:val="28"/>
              </w:rPr>
              <w:tab/>
            </w:r>
            <w:r w:rsidR="004938D5" w:rsidRPr="006D091D">
              <w:rPr>
                <w:sz w:val="16"/>
                <w:szCs w:val="16"/>
              </w:rPr>
              <w:tab/>
            </w:r>
          </w:p>
        </w:tc>
        <w:tc>
          <w:tcPr>
            <w:tcW w:w="5670" w:type="dxa"/>
          </w:tcPr>
          <w:p w:rsidR="004938D5" w:rsidRPr="007A2EDD" w:rsidRDefault="004938D5" w:rsidP="004938D5">
            <w:pPr>
              <w:pStyle w:val="BodyText"/>
              <w:rPr>
                <w:rFonts w:ascii="Times New Roman" w:hAnsi="Times New Roman"/>
                <w:sz w:val="26"/>
                <w:lang w:val="vi-VN"/>
              </w:rPr>
            </w:pPr>
            <w:r w:rsidRPr="007A2EDD">
              <w:rPr>
                <w:rFonts w:ascii="Times New Roman" w:hAnsi="Times New Roman"/>
                <w:sz w:val="26"/>
                <w:lang w:val="vi-VN"/>
              </w:rPr>
              <w:t>CỘNG HOÀ XÃ HỘI CHỦ NGHĨA VIỆT NAM</w:t>
            </w:r>
          </w:p>
          <w:p w:rsidR="004938D5" w:rsidRPr="00B80535" w:rsidRDefault="004938D5" w:rsidP="004938D5">
            <w:pPr>
              <w:jc w:val="center"/>
              <w:rPr>
                <w:b/>
                <w:szCs w:val="28"/>
              </w:rPr>
            </w:pPr>
            <w:r w:rsidRPr="00B80535">
              <w:rPr>
                <w:b/>
                <w:szCs w:val="28"/>
              </w:rPr>
              <w:t>Độc lập – Tự do – Hạnh phúc</w:t>
            </w:r>
          </w:p>
          <w:p w:rsidR="004938D5" w:rsidRDefault="006D7AE5" w:rsidP="00C3577B">
            <w:pPr>
              <w:pStyle w:val="Heading2"/>
              <w:rPr>
                <w:rFonts w:ascii="Times New Roman" w:hAnsi="Times New Roman"/>
                <w:b w:val="0"/>
                <w:sz w:val="28"/>
              </w:rPr>
            </w:pPr>
            <w:r>
              <w:rPr>
                <w:rFonts w:ascii="Times New Roman" w:hAnsi="Times New Roman"/>
                <w:b w:val="0"/>
                <w:noProof/>
                <w:sz w:val="28"/>
              </w:rPr>
              <mc:AlternateContent>
                <mc:Choice Requires="wps">
                  <w:drawing>
                    <wp:anchor distT="0" distB="0" distL="114300" distR="114300" simplePos="0" relativeHeight="251658240" behindDoc="0" locked="0" layoutInCell="1" allowOverlap="1">
                      <wp:simplePos x="0" y="0"/>
                      <wp:positionH relativeFrom="column">
                        <wp:posOffset>628015</wp:posOffset>
                      </wp:positionH>
                      <wp:positionV relativeFrom="paragraph">
                        <wp:posOffset>13970</wp:posOffset>
                      </wp:positionV>
                      <wp:extent cx="2209800" cy="0"/>
                      <wp:effectExtent l="6985" t="13970" r="12065" b="508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E1323" id="Line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1.1pt" to="223.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8Up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"/>
                  </w:pict>
                </mc:Fallback>
              </mc:AlternateContent>
            </w:r>
          </w:p>
          <w:p w:rsidR="004938D5" w:rsidRPr="00B64CEF" w:rsidRDefault="004938D5" w:rsidP="00547AA5">
            <w:pPr>
              <w:pStyle w:val="Heading2"/>
              <w:rPr>
                <w:rFonts w:ascii="Times New Roman" w:hAnsi="Times New Roman"/>
                <w:b w:val="0"/>
                <w:sz w:val="28"/>
              </w:rPr>
            </w:pPr>
            <w:r w:rsidRPr="00B64CEF">
              <w:rPr>
                <w:rFonts w:ascii="Times New Roman" w:hAnsi="Times New Roman"/>
                <w:b w:val="0"/>
                <w:sz w:val="28"/>
              </w:rPr>
              <w:t>Lạn</w:t>
            </w:r>
            <w:r w:rsidR="00234CBD">
              <w:rPr>
                <w:rFonts w:ascii="Times New Roman" w:hAnsi="Times New Roman"/>
                <w:b w:val="0"/>
                <w:sz w:val="28"/>
              </w:rPr>
              <w:t xml:space="preserve">g Sơn, ngày </w:t>
            </w:r>
            <w:r w:rsidR="00F9394F">
              <w:rPr>
                <w:rFonts w:ascii="Times New Roman" w:hAnsi="Times New Roman"/>
                <w:b w:val="0"/>
                <w:sz w:val="28"/>
              </w:rPr>
              <w:t xml:space="preserve"> </w:t>
            </w:r>
            <w:r w:rsidR="00547AA5">
              <w:rPr>
                <w:rFonts w:ascii="Times New Roman" w:hAnsi="Times New Roman"/>
                <w:b w:val="0"/>
                <w:sz w:val="28"/>
              </w:rPr>
              <w:t>11</w:t>
            </w:r>
            <w:bookmarkStart w:id="0" w:name="_GoBack"/>
            <w:bookmarkEnd w:id="0"/>
            <w:r w:rsidR="00F9394F">
              <w:rPr>
                <w:rFonts w:ascii="Times New Roman" w:hAnsi="Times New Roman"/>
                <w:b w:val="0"/>
                <w:sz w:val="28"/>
              </w:rPr>
              <w:t xml:space="preserve"> </w:t>
            </w:r>
            <w:r w:rsidR="005C2599">
              <w:rPr>
                <w:rFonts w:ascii="Times New Roman" w:hAnsi="Times New Roman"/>
                <w:b w:val="0"/>
                <w:sz w:val="28"/>
              </w:rPr>
              <w:t xml:space="preserve"> </w:t>
            </w:r>
            <w:r w:rsidRPr="00B64CEF">
              <w:rPr>
                <w:rFonts w:ascii="Times New Roman" w:hAnsi="Times New Roman"/>
                <w:b w:val="0"/>
                <w:sz w:val="28"/>
              </w:rPr>
              <w:t xml:space="preserve">tháng </w:t>
            </w:r>
            <w:r w:rsidR="00F9394F">
              <w:rPr>
                <w:rFonts w:ascii="Times New Roman" w:hAnsi="Times New Roman"/>
                <w:b w:val="0"/>
                <w:sz w:val="28"/>
              </w:rPr>
              <w:t>6</w:t>
            </w:r>
            <w:r w:rsidR="002F3641">
              <w:rPr>
                <w:rFonts w:ascii="Times New Roman" w:hAnsi="Times New Roman"/>
                <w:b w:val="0"/>
                <w:sz w:val="28"/>
              </w:rPr>
              <w:t xml:space="preserve"> </w:t>
            </w:r>
            <w:r w:rsidRPr="00B64CEF">
              <w:rPr>
                <w:rFonts w:ascii="Times New Roman" w:hAnsi="Times New Roman"/>
                <w:b w:val="0"/>
                <w:sz w:val="28"/>
              </w:rPr>
              <w:t>nă</w:t>
            </w:r>
            <w:r w:rsidR="00D26C75">
              <w:rPr>
                <w:rFonts w:ascii="Times New Roman" w:hAnsi="Times New Roman"/>
                <w:b w:val="0"/>
                <w:sz w:val="28"/>
              </w:rPr>
              <w:t>m 202</w:t>
            </w:r>
            <w:r w:rsidR="0027386C">
              <w:rPr>
                <w:rFonts w:ascii="Times New Roman" w:hAnsi="Times New Roman"/>
                <w:b w:val="0"/>
                <w:sz w:val="28"/>
              </w:rPr>
              <w:t>5</w:t>
            </w:r>
          </w:p>
        </w:tc>
      </w:tr>
    </w:tbl>
    <w:p w:rsidR="004938D5" w:rsidRDefault="004938D5"/>
    <w:p w:rsidR="0044441B" w:rsidRDefault="00EA7D77" w:rsidP="0044441B">
      <w:pPr>
        <w:jc w:val="center"/>
        <w:rPr>
          <w:b/>
          <w:spacing w:val="-2"/>
          <w:szCs w:val="28"/>
          <w:lang w:val="nl-NL"/>
        </w:rPr>
      </w:pPr>
      <w:r w:rsidRPr="00EA7D77">
        <w:rPr>
          <w:b/>
        </w:rPr>
        <w:t xml:space="preserve">Bản </w:t>
      </w:r>
      <w:r w:rsidR="0044441B">
        <w:rPr>
          <w:b/>
        </w:rPr>
        <w:t xml:space="preserve">so sánh, thuyết minh nội dung dự thảo </w:t>
      </w:r>
      <w:r w:rsidR="0044441B">
        <w:rPr>
          <w:b/>
          <w:spacing w:val="-2"/>
          <w:szCs w:val="28"/>
          <w:lang w:val="nl-NL"/>
        </w:rPr>
        <w:t>Quyết định của UBND tỉnh</w:t>
      </w:r>
    </w:p>
    <w:p w:rsidR="00A840BC" w:rsidRPr="0044441B" w:rsidRDefault="0044441B" w:rsidP="0044441B">
      <w:pPr>
        <w:jc w:val="center"/>
        <w:rPr>
          <w:b/>
          <w:bCs/>
          <w:szCs w:val="28"/>
          <w:lang w:val="nl-NL"/>
        </w:rPr>
      </w:pPr>
      <w:r w:rsidRPr="0044441B">
        <w:rPr>
          <w:b/>
          <w:spacing w:val="-2"/>
          <w:szCs w:val="28"/>
          <w:lang w:val="nl-NL"/>
        </w:rPr>
        <w:t>quy định thủ tục thực hiện chính sách hỗ trợ ứng dụng kết quả nghiên cứu từ các nhiệm vụ khoa học và công nghệ trên địa bàn tỉnh Lạng Sơn</w:t>
      </w:r>
      <w:r>
        <w:rPr>
          <w:b/>
          <w:spacing w:val="-2"/>
          <w:szCs w:val="28"/>
          <w:lang w:val="nl-NL"/>
        </w:rPr>
        <w:t xml:space="preserve"> với quy định pháp luật hiện hành</w:t>
      </w:r>
    </w:p>
    <w:p w:rsidR="00461F4F" w:rsidRDefault="00461F4F" w:rsidP="00F0690C">
      <w:pPr>
        <w:ind w:firstLine="709"/>
        <w:jc w:val="both"/>
        <w:rPr>
          <w:b/>
          <w:lang w:val="nl-NL"/>
        </w:rPr>
      </w:pPr>
    </w:p>
    <w:p w:rsidR="00F0690C" w:rsidRDefault="00F0690C" w:rsidP="009870F8">
      <w:pPr>
        <w:jc w:val="center"/>
        <w:rPr>
          <w:i/>
          <w:lang w:val="nl-NL"/>
        </w:rPr>
      </w:pPr>
    </w:p>
    <w:tbl>
      <w:tblPr>
        <w:tblW w:w="1023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7400"/>
      </w:tblGrid>
      <w:tr w:rsidR="0044441B" w:rsidRPr="00456473" w:rsidTr="00034427">
        <w:tc>
          <w:tcPr>
            <w:tcW w:w="2836" w:type="dxa"/>
            <w:shd w:val="clear" w:color="auto" w:fill="auto"/>
          </w:tcPr>
          <w:p w:rsidR="0044441B" w:rsidRPr="00A72705" w:rsidRDefault="0044441B" w:rsidP="00260E8E">
            <w:pPr>
              <w:jc w:val="center"/>
              <w:rPr>
                <w:b/>
                <w:sz w:val="26"/>
                <w:szCs w:val="26"/>
                <w:lang w:val="nl-NL"/>
              </w:rPr>
            </w:pPr>
            <w:r>
              <w:rPr>
                <w:b/>
                <w:sz w:val="26"/>
                <w:szCs w:val="26"/>
                <w:lang w:val="nl-NL"/>
              </w:rPr>
              <w:t>DỰ THẢO VĂN BẢN</w:t>
            </w:r>
          </w:p>
        </w:tc>
        <w:tc>
          <w:tcPr>
            <w:tcW w:w="7400" w:type="dxa"/>
            <w:shd w:val="clear" w:color="auto" w:fill="auto"/>
          </w:tcPr>
          <w:p w:rsidR="0044441B" w:rsidRPr="00A72705" w:rsidRDefault="0044441B" w:rsidP="00260E8E">
            <w:pPr>
              <w:jc w:val="center"/>
              <w:rPr>
                <w:b/>
                <w:sz w:val="26"/>
                <w:szCs w:val="26"/>
                <w:lang w:val="nl-NL"/>
              </w:rPr>
            </w:pPr>
            <w:r>
              <w:rPr>
                <w:b/>
                <w:sz w:val="26"/>
                <w:szCs w:val="26"/>
                <w:lang w:val="nl-NL"/>
              </w:rPr>
              <w:t>THUYẾT MINH</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1. Phạm vi điều chỉnh</w:t>
            </w:r>
          </w:p>
        </w:tc>
        <w:tc>
          <w:tcPr>
            <w:tcW w:w="7400" w:type="dxa"/>
            <w:shd w:val="clear" w:color="auto" w:fill="auto"/>
          </w:tcPr>
          <w:p w:rsidR="00F92686" w:rsidRPr="00C95258" w:rsidRDefault="00F92686" w:rsidP="00260E8E">
            <w:pPr>
              <w:jc w:val="both"/>
              <w:rPr>
                <w:sz w:val="26"/>
                <w:szCs w:val="26"/>
                <w:lang w:val="nl-NL"/>
              </w:rPr>
            </w:pPr>
            <w:r w:rsidRPr="00C95258">
              <w:rPr>
                <w:sz w:val="26"/>
                <w:szCs w:val="26"/>
                <w:lang w:val="nl-NL"/>
              </w:rPr>
              <w:t>Quy định về phạm vi điều chỉnh của Quyết định, trên cơ sở bám sát, thống nhất với phạm vi điều chỉnh của Nghị quyết số 10/2025/NQ-HĐND</w:t>
            </w:r>
            <w:r w:rsidR="008918AF">
              <w:rPr>
                <w:sz w:val="26"/>
                <w:szCs w:val="26"/>
                <w:lang w:val="nl-NL"/>
              </w:rPr>
              <w:t xml:space="preserve"> ngày 28/4/2025 của HĐND tỉnh. C</w:t>
            </w:r>
            <w:r w:rsidRPr="00C95258">
              <w:rPr>
                <w:sz w:val="26"/>
                <w:szCs w:val="26"/>
                <w:lang w:val="nl-NL"/>
              </w:rPr>
              <w:t>ụ thể</w:t>
            </w:r>
            <w:r w:rsidR="008918AF">
              <w:rPr>
                <w:sz w:val="26"/>
                <w:szCs w:val="26"/>
                <w:lang w:val="nl-NL"/>
              </w:rPr>
              <w:t xml:space="preserve"> như sau</w:t>
            </w:r>
            <w:r w:rsidRPr="00C95258">
              <w:rPr>
                <w:sz w:val="26"/>
                <w:szCs w:val="26"/>
                <w:lang w:val="nl-NL"/>
              </w:rPr>
              <w:t>:</w:t>
            </w:r>
          </w:p>
          <w:p w:rsidR="0044441B" w:rsidRPr="00C95258" w:rsidRDefault="00F92686" w:rsidP="00260E8E">
            <w:pPr>
              <w:jc w:val="both"/>
              <w:rPr>
                <w:b/>
                <w:sz w:val="26"/>
                <w:szCs w:val="26"/>
                <w:lang w:val="nl-NL"/>
              </w:rPr>
            </w:pPr>
            <w:r w:rsidRPr="00C95258">
              <w:rPr>
                <w:sz w:val="26"/>
                <w:szCs w:val="26"/>
                <w:lang w:val="nl-NL"/>
              </w:rPr>
              <w:t>Quyết định này quy định thủ tục thực hiện chính sách h</w:t>
            </w:r>
            <w:r w:rsidRPr="00C95258">
              <w:rPr>
                <w:rFonts w:cs="Tahoma"/>
                <w:sz w:val="26"/>
                <w:szCs w:val="26"/>
                <w:lang w:val="nl-NL"/>
              </w:rPr>
              <w:t>ỗ</w:t>
            </w:r>
            <w:r w:rsidRPr="00C95258">
              <w:rPr>
                <w:sz w:val="26"/>
                <w:szCs w:val="26"/>
                <w:lang w:val="nl-NL"/>
              </w:rPr>
              <w:t xml:space="preserve"> tr</w:t>
            </w:r>
            <w:r w:rsidRPr="00C95258">
              <w:rPr>
                <w:rFonts w:cs="Tahoma"/>
                <w:sz w:val="26"/>
                <w:szCs w:val="26"/>
                <w:lang w:val="nl-NL"/>
              </w:rPr>
              <w:t>ợ</w:t>
            </w:r>
            <w:r w:rsidRPr="00C95258">
              <w:rPr>
                <w:sz w:val="26"/>
                <w:szCs w:val="26"/>
                <w:lang w:val="nl-NL"/>
              </w:rPr>
              <w:t xml:space="preserve"> cho c</w:t>
            </w:r>
            <w:r w:rsidRPr="00C95258">
              <w:rPr>
                <w:rFonts w:cs=".VnTime"/>
                <w:sz w:val="26"/>
                <w:szCs w:val="26"/>
                <w:lang w:val="nl-NL"/>
              </w:rPr>
              <w:t>á</w:t>
            </w:r>
            <w:r w:rsidRPr="00C95258">
              <w:rPr>
                <w:sz w:val="26"/>
                <w:szCs w:val="26"/>
                <w:lang w:val="nl-NL"/>
              </w:rPr>
              <w:t>c ho</w:t>
            </w:r>
            <w:r w:rsidRPr="00C95258">
              <w:rPr>
                <w:rFonts w:cs="Tahoma"/>
                <w:sz w:val="26"/>
                <w:szCs w:val="26"/>
                <w:lang w:val="nl-NL"/>
              </w:rPr>
              <w:t>ạ</w:t>
            </w:r>
            <w:r w:rsidRPr="00C95258">
              <w:rPr>
                <w:sz w:val="26"/>
                <w:szCs w:val="26"/>
                <w:lang w:val="nl-NL"/>
              </w:rPr>
              <w:t xml:space="preserve">t </w:t>
            </w:r>
            <w:r w:rsidRPr="00C95258">
              <w:rPr>
                <w:rFonts w:cs="Tahoma"/>
                <w:sz w:val="26"/>
                <w:szCs w:val="26"/>
                <w:lang w:val="nl-NL"/>
              </w:rPr>
              <w:t>độ</w:t>
            </w:r>
            <w:r w:rsidRPr="00C95258">
              <w:rPr>
                <w:sz w:val="26"/>
                <w:szCs w:val="26"/>
                <w:lang w:val="nl-NL"/>
              </w:rPr>
              <w:t>ng ứng d</w:t>
            </w:r>
            <w:r w:rsidRPr="00C95258">
              <w:rPr>
                <w:rFonts w:cs="Tahoma"/>
                <w:sz w:val="26"/>
                <w:szCs w:val="26"/>
                <w:lang w:val="nl-NL"/>
              </w:rPr>
              <w:t>ụ</w:t>
            </w:r>
            <w:r w:rsidRPr="00C95258">
              <w:rPr>
                <w:sz w:val="26"/>
                <w:szCs w:val="26"/>
                <w:lang w:val="nl-NL"/>
              </w:rPr>
              <w:t>ng và duy trì ứng dụng k</w:t>
            </w:r>
            <w:r w:rsidRPr="00C95258">
              <w:rPr>
                <w:rFonts w:cs="Tahoma"/>
                <w:sz w:val="26"/>
                <w:szCs w:val="26"/>
                <w:lang w:val="nl-NL"/>
              </w:rPr>
              <w:t>ế</w:t>
            </w:r>
            <w:r w:rsidRPr="00C95258">
              <w:rPr>
                <w:sz w:val="26"/>
                <w:szCs w:val="26"/>
                <w:lang w:val="nl-NL"/>
              </w:rPr>
              <w:t>t qu</w:t>
            </w:r>
            <w:r w:rsidRPr="00C95258">
              <w:rPr>
                <w:rFonts w:cs="Tahoma"/>
                <w:sz w:val="26"/>
                <w:szCs w:val="26"/>
                <w:lang w:val="nl-NL"/>
              </w:rPr>
              <w:t>ả</w:t>
            </w:r>
            <w:r w:rsidRPr="00C95258">
              <w:rPr>
                <w:sz w:val="26"/>
                <w:szCs w:val="26"/>
                <w:lang w:val="nl-NL"/>
              </w:rPr>
              <w:t xml:space="preserve"> nghi</w:t>
            </w:r>
            <w:r w:rsidRPr="00C95258">
              <w:rPr>
                <w:rFonts w:cs=".VnTime"/>
                <w:sz w:val="26"/>
                <w:szCs w:val="26"/>
                <w:lang w:val="nl-NL"/>
              </w:rPr>
              <w:t>ê</w:t>
            </w:r>
            <w:r w:rsidRPr="00C95258">
              <w:rPr>
                <w:sz w:val="26"/>
                <w:szCs w:val="26"/>
                <w:lang w:val="nl-NL"/>
              </w:rPr>
              <w:t>n c</w:t>
            </w:r>
            <w:r w:rsidRPr="00C95258">
              <w:rPr>
                <w:rFonts w:cs="Tahoma"/>
                <w:sz w:val="26"/>
                <w:szCs w:val="26"/>
                <w:lang w:val="nl-NL"/>
              </w:rPr>
              <w:t>ứ</w:t>
            </w:r>
            <w:r w:rsidRPr="00C95258">
              <w:rPr>
                <w:sz w:val="26"/>
                <w:szCs w:val="26"/>
                <w:lang w:val="nl-NL"/>
              </w:rPr>
              <w:t>u t</w:t>
            </w:r>
            <w:r w:rsidRPr="00C95258">
              <w:rPr>
                <w:rFonts w:cs="Tahoma"/>
                <w:sz w:val="26"/>
                <w:szCs w:val="26"/>
                <w:lang w:val="nl-NL"/>
              </w:rPr>
              <w:t>ừ</w:t>
            </w:r>
            <w:r w:rsidRPr="00C95258">
              <w:rPr>
                <w:sz w:val="26"/>
                <w:szCs w:val="26"/>
                <w:lang w:val="nl-NL"/>
              </w:rPr>
              <w:t xml:space="preserve"> c</w:t>
            </w:r>
            <w:r w:rsidRPr="00C95258">
              <w:rPr>
                <w:rFonts w:cs=".VnTime"/>
                <w:sz w:val="26"/>
                <w:szCs w:val="26"/>
                <w:lang w:val="nl-NL"/>
              </w:rPr>
              <w:t>á</w:t>
            </w:r>
            <w:r w:rsidRPr="00C95258">
              <w:rPr>
                <w:sz w:val="26"/>
                <w:szCs w:val="26"/>
                <w:lang w:val="nl-NL"/>
              </w:rPr>
              <w:t>c nhiệm vụ khoa học và công nghệ cấp tỉnh, cấp quốc gia sử dụng ngân sách nhà nước th</w:t>
            </w:r>
            <w:r w:rsidRPr="00C95258">
              <w:rPr>
                <w:rFonts w:cs="Tahoma"/>
                <w:sz w:val="26"/>
                <w:szCs w:val="26"/>
                <w:lang w:val="nl-NL"/>
              </w:rPr>
              <w:t>ự</w:t>
            </w:r>
            <w:r w:rsidRPr="00C95258">
              <w:rPr>
                <w:sz w:val="26"/>
                <w:szCs w:val="26"/>
                <w:lang w:val="nl-NL"/>
              </w:rPr>
              <w:t>c hi</w:t>
            </w:r>
            <w:r w:rsidRPr="00C95258">
              <w:rPr>
                <w:rFonts w:cs="Tahoma"/>
                <w:sz w:val="26"/>
                <w:szCs w:val="26"/>
                <w:lang w:val="nl-NL"/>
              </w:rPr>
              <w:t>ệ</w:t>
            </w:r>
            <w:r w:rsidRPr="00C95258">
              <w:rPr>
                <w:sz w:val="26"/>
                <w:szCs w:val="26"/>
                <w:lang w:val="nl-NL"/>
              </w:rPr>
              <w:t>n tr</w:t>
            </w:r>
            <w:r w:rsidRPr="00C95258">
              <w:rPr>
                <w:rFonts w:cs=".VnTime"/>
                <w:sz w:val="26"/>
                <w:szCs w:val="26"/>
                <w:lang w:val="nl-NL"/>
              </w:rPr>
              <w:t>ê</w:t>
            </w:r>
            <w:r w:rsidRPr="00C95258">
              <w:rPr>
                <w:sz w:val="26"/>
                <w:szCs w:val="26"/>
                <w:lang w:val="nl-NL"/>
              </w:rPr>
              <w:t xml:space="preserve">n </w:t>
            </w:r>
            <w:r w:rsidRPr="00C95258">
              <w:rPr>
                <w:rFonts w:cs="Tahoma"/>
                <w:sz w:val="26"/>
                <w:szCs w:val="26"/>
                <w:lang w:val="nl-NL"/>
              </w:rPr>
              <w:t>đị</w:t>
            </w:r>
            <w:r w:rsidRPr="00C95258">
              <w:rPr>
                <w:sz w:val="26"/>
                <w:szCs w:val="26"/>
                <w:lang w:val="nl-NL"/>
              </w:rPr>
              <w:t>a b</w:t>
            </w:r>
            <w:r w:rsidRPr="00C95258">
              <w:rPr>
                <w:rFonts w:cs="Tahoma"/>
                <w:sz w:val="26"/>
                <w:szCs w:val="26"/>
                <w:lang w:val="nl-NL"/>
              </w:rPr>
              <w:t>à</w:t>
            </w:r>
            <w:r w:rsidRPr="00C95258">
              <w:rPr>
                <w:sz w:val="26"/>
                <w:szCs w:val="26"/>
                <w:lang w:val="nl-NL"/>
              </w:rPr>
              <w:t>n t</w:t>
            </w:r>
            <w:r w:rsidRPr="00C95258">
              <w:rPr>
                <w:rFonts w:cs="Tahoma"/>
                <w:sz w:val="26"/>
                <w:szCs w:val="26"/>
                <w:lang w:val="nl-NL"/>
              </w:rPr>
              <w:t>ỉ</w:t>
            </w:r>
            <w:r w:rsidRPr="00C95258">
              <w:rPr>
                <w:sz w:val="26"/>
                <w:szCs w:val="26"/>
                <w:lang w:val="nl-NL"/>
              </w:rPr>
              <w:t>nh L</w:t>
            </w:r>
            <w:r w:rsidRPr="00C95258">
              <w:rPr>
                <w:rFonts w:cs="Tahoma"/>
                <w:sz w:val="26"/>
                <w:szCs w:val="26"/>
                <w:lang w:val="nl-NL"/>
              </w:rPr>
              <w:t>ạ</w:t>
            </w:r>
            <w:r w:rsidRPr="00C95258">
              <w:rPr>
                <w:sz w:val="26"/>
                <w:szCs w:val="26"/>
                <w:lang w:val="nl-NL"/>
              </w:rPr>
              <w:t>ng S</w:t>
            </w:r>
            <w:r w:rsidRPr="00C95258">
              <w:rPr>
                <w:rFonts w:cs="Tahoma"/>
                <w:sz w:val="26"/>
                <w:szCs w:val="26"/>
                <w:lang w:val="nl-NL"/>
              </w:rPr>
              <w:t>ơ</w:t>
            </w:r>
            <w:r w:rsidRPr="00C95258">
              <w:rPr>
                <w:sz w:val="26"/>
                <w:szCs w:val="26"/>
                <w:lang w:val="nl-NL"/>
              </w:rPr>
              <w:t xml:space="preserve">n </w:t>
            </w:r>
            <w:r w:rsidRPr="00C95258">
              <w:rPr>
                <w:rFonts w:cs="Tahoma"/>
                <w:sz w:val="26"/>
                <w:szCs w:val="26"/>
                <w:lang w:val="nl-NL"/>
              </w:rPr>
              <w:t>đ</w:t>
            </w:r>
            <w:r w:rsidRPr="00C95258">
              <w:rPr>
                <w:rFonts w:cs=".VnTime"/>
                <w:sz w:val="26"/>
                <w:szCs w:val="26"/>
                <w:lang w:val="nl-NL"/>
              </w:rPr>
              <w:t>ã</w:t>
            </w:r>
            <w:r w:rsidRPr="00C95258">
              <w:rPr>
                <w:sz w:val="26"/>
                <w:szCs w:val="26"/>
                <w:lang w:val="nl-NL"/>
              </w:rPr>
              <w:t xml:space="preserve"> </w:t>
            </w:r>
            <w:r w:rsidRPr="00C95258">
              <w:rPr>
                <w:rFonts w:cs="Tahoma"/>
                <w:sz w:val="26"/>
                <w:szCs w:val="26"/>
                <w:lang w:val="nl-NL"/>
              </w:rPr>
              <w:t>đượ</w:t>
            </w:r>
            <w:r w:rsidRPr="00C95258">
              <w:rPr>
                <w:sz w:val="26"/>
                <w:szCs w:val="26"/>
                <w:lang w:val="nl-NL"/>
              </w:rPr>
              <w:t>c đánh giá nghiệm thu từ mức đạt trở lên</w:t>
            </w:r>
            <w:r w:rsidR="008918AF">
              <w:rPr>
                <w:sz w:val="26"/>
                <w:szCs w:val="26"/>
                <w:lang w:val="nl-NL"/>
              </w:rPr>
              <w:t>.</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2. Đối tượng áp dụng</w:t>
            </w:r>
          </w:p>
        </w:tc>
        <w:tc>
          <w:tcPr>
            <w:tcW w:w="7400" w:type="dxa"/>
            <w:shd w:val="clear" w:color="auto" w:fill="auto"/>
          </w:tcPr>
          <w:p w:rsidR="00F92686" w:rsidRPr="00C95258" w:rsidRDefault="00F92686" w:rsidP="00260E8E">
            <w:pPr>
              <w:jc w:val="both"/>
              <w:rPr>
                <w:sz w:val="26"/>
                <w:szCs w:val="26"/>
                <w:lang w:val="nl-NL"/>
              </w:rPr>
            </w:pPr>
            <w:r w:rsidRPr="00C95258">
              <w:rPr>
                <w:sz w:val="26"/>
                <w:szCs w:val="26"/>
                <w:lang w:val="nl-NL"/>
              </w:rPr>
              <w:t xml:space="preserve">Quy định về đối tượng áp dụng của Quyết định, trên cơ sở thống nhất với đối tượng điều chỉnh của Nghị quyết số 10/2025/NQ-HĐND ngày </w:t>
            </w:r>
            <w:r w:rsidR="008918AF">
              <w:rPr>
                <w:sz w:val="26"/>
                <w:szCs w:val="26"/>
                <w:lang w:val="nl-NL"/>
              </w:rPr>
              <w:t>28/4/2025 của HĐND tỉnh. C</w:t>
            </w:r>
            <w:r w:rsidR="008918AF" w:rsidRPr="00C95258">
              <w:rPr>
                <w:sz w:val="26"/>
                <w:szCs w:val="26"/>
                <w:lang w:val="nl-NL"/>
              </w:rPr>
              <w:t>ụ thể</w:t>
            </w:r>
            <w:r w:rsidR="008918AF">
              <w:rPr>
                <w:sz w:val="26"/>
                <w:szCs w:val="26"/>
                <w:lang w:val="nl-NL"/>
              </w:rPr>
              <w:t xml:space="preserve"> như sau</w:t>
            </w:r>
            <w:r w:rsidR="008918AF" w:rsidRPr="00C95258">
              <w:rPr>
                <w:sz w:val="26"/>
                <w:szCs w:val="26"/>
                <w:lang w:val="nl-NL"/>
              </w:rPr>
              <w:t>:</w:t>
            </w:r>
          </w:p>
          <w:p w:rsidR="00F92686" w:rsidRPr="00C95258" w:rsidRDefault="00F92686" w:rsidP="00260E8E">
            <w:pPr>
              <w:jc w:val="both"/>
              <w:rPr>
                <w:sz w:val="26"/>
                <w:szCs w:val="26"/>
                <w:lang w:val="nl-NL"/>
              </w:rPr>
            </w:pPr>
            <w:r w:rsidRPr="00C95258">
              <w:rPr>
                <w:sz w:val="26"/>
                <w:szCs w:val="26"/>
                <w:lang w:val="nl-NL"/>
              </w:rPr>
              <w:t>1. Doanh nghiệp, hợp tác xã, hộ gia đình, cá nhân trên địa bàn tỉnh Lạng Sơn có hoạt động ứng dụng hoặc duy trì ứng dụng kết quả nghiên cứu từ các nhiệm vụ khoa học và công nghệ.</w:t>
            </w:r>
          </w:p>
          <w:p w:rsidR="00F92686" w:rsidRPr="00C95258" w:rsidRDefault="00F92686" w:rsidP="00260E8E">
            <w:pPr>
              <w:jc w:val="both"/>
              <w:rPr>
                <w:sz w:val="26"/>
                <w:szCs w:val="26"/>
                <w:lang w:val="nl-NL"/>
              </w:rPr>
            </w:pPr>
            <w:r w:rsidRPr="00C95258">
              <w:rPr>
                <w:sz w:val="26"/>
                <w:szCs w:val="26"/>
                <w:lang w:val="nl-NL"/>
              </w:rPr>
              <w:t>2. Tổ chức chủ trì thực hiện nhiệm vụ hỗ trợ ứng dụng kết quả nghiên cứu.</w:t>
            </w:r>
          </w:p>
          <w:p w:rsidR="0044441B" w:rsidRPr="00C95258" w:rsidRDefault="00F92686" w:rsidP="00260E8E">
            <w:pPr>
              <w:jc w:val="both"/>
              <w:rPr>
                <w:b/>
                <w:sz w:val="26"/>
                <w:szCs w:val="26"/>
                <w:lang w:val="nl-NL"/>
              </w:rPr>
            </w:pPr>
            <w:r w:rsidRPr="00C95258">
              <w:rPr>
                <w:sz w:val="26"/>
                <w:szCs w:val="26"/>
                <w:lang w:val="nl-NL"/>
              </w:rPr>
              <w:t>3. Cơ quan quản lý nhà nước và các tổ chức, cá nhân có liên quan.</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3. Thủ tục đề nghị hỗ trợ ứng dụng kết quả nghiên cứu</w:t>
            </w:r>
          </w:p>
        </w:tc>
        <w:tc>
          <w:tcPr>
            <w:tcW w:w="7400" w:type="dxa"/>
            <w:shd w:val="clear" w:color="auto" w:fill="auto"/>
          </w:tcPr>
          <w:p w:rsidR="00C95258" w:rsidRDefault="000C6CD1" w:rsidP="00260E8E">
            <w:pPr>
              <w:jc w:val="both"/>
              <w:rPr>
                <w:sz w:val="26"/>
                <w:szCs w:val="26"/>
                <w:lang w:val="nl-NL"/>
              </w:rPr>
            </w:pPr>
            <w:r w:rsidRPr="00C95258">
              <w:rPr>
                <w:sz w:val="26"/>
                <w:szCs w:val="26"/>
                <w:lang w:val="nl-NL"/>
              </w:rPr>
              <w:t xml:space="preserve">Quy định về </w:t>
            </w:r>
            <w:r>
              <w:rPr>
                <w:sz w:val="26"/>
                <w:szCs w:val="26"/>
                <w:lang w:val="nl-NL"/>
              </w:rPr>
              <w:t>t</w:t>
            </w:r>
            <w:r w:rsidRPr="00C95258">
              <w:rPr>
                <w:sz w:val="26"/>
                <w:szCs w:val="26"/>
                <w:lang w:val="nl-NL"/>
              </w:rPr>
              <w:t>hủ tục đề nghị hỗ trợ ứng dụng kết quả nghiên cứu</w:t>
            </w:r>
            <w:r w:rsidRPr="000C6CD1">
              <w:rPr>
                <w:sz w:val="26"/>
                <w:szCs w:val="26"/>
                <w:lang w:val="nl-NL"/>
              </w:rPr>
              <w:t xml:space="preserve"> trên cơ sở thống nhất với đối tượng áp dụng, điều kiện và chính sách hỗ trợ kinh phí quy định tại Nghị quyết số 10/2025/NQ-HĐND ngày 28/4/2025 c</w:t>
            </w:r>
            <w:r>
              <w:rPr>
                <w:sz w:val="26"/>
                <w:szCs w:val="26"/>
                <w:lang w:val="nl-NL"/>
              </w:rPr>
              <w:t>ủa Hội đồng nhân dân tỉnh, nhằm l</w:t>
            </w:r>
            <w:r w:rsidRPr="000C6CD1">
              <w:rPr>
                <w:sz w:val="26"/>
                <w:szCs w:val="26"/>
                <w:lang w:val="nl-NL"/>
              </w:rPr>
              <w:t>àm rõ trình tự, thủ tục thực hiện chính sách hỗ trợ, tạo thuận lợi cho tổ chức, cá nhân trong quá trình đề nghị hỗ trợ;</w:t>
            </w:r>
            <w:r>
              <w:rPr>
                <w:sz w:val="26"/>
                <w:szCs w:val="26"/>
                <w:lang w:val="nl-NL"/>
              </w:rPr>
              <w:t xml:space="preserve"> đ</w:t>
            </w:r>
            <w:r w:rsidRPr="000C6CD1">
              <w:rPr>
                <w:sz w:val="26"/>
                <w:szCs w:val="26"/>
                <w:lang w:val="nl-NL"/>
              </w:rPr>
              <w:t>ảm bảo công khai, minh bạch, thống nhất tr</w:t>
            </w:r>
            <w:r>
              <w:rPr>
                <w:sz w:val="26"/>
                <w:szCs w:val="26"/>
                <w:lang w:val="nl-NL"/>
              </w:rPr>
              <w:t>ong quá trình tổ chức thực hiện. C</w:t>
            </w:r>
            <w:r w:rsidR="008918AF">
              <w:rPr>
                <w:sz w:val="26"/>
                <w:szCs w:val="26"/>
                <w:lang w:val="nl-NL"/>
              </w:rPr>
              <w:t>ụ thể như sau:</w:t>
            </w:r>
          </w:p>
          <w:p w:rsidR="00C95258" w:rsidRDefault="00456473" w:rsidP="00260E8E">
            <w:pPr>
              <w:jc w:val="both"/>
              <w:rPr>
                <w:sz w:val="26"/>
                <w:szCs w:val="26"/>
                <w:lang w:val="nl-NL"/>
              </w:rPr>
            </w:pPr>
            <w:r w:rsidRPr="00C95258">
              <w:rPr>
                <w:color w:val="auto"/>
                <w:sz w:val="26"/>
                <w:szCs w:val="26"/>
                <w:lang w:val="nl-NL"/>
              </w:rPr>
              <w:t xml:space="preserve">1. </w:t>
            </w:r>
            <w:r w:rsidRPr="00C95258">
              <w:rPr>
                <w:rFonts w:cs=".VnTime"/>
                <w:color w:val="auto"/>
                <w:sz w:val="26"/>
                <w:szCs w:val="26"/>
                <w:lang w:val="nl-NL"/>
              </w:rPr>
              <w:t>Tổ chức chủ trì</w:t>
            </w:r>
            <w:r w:rsidRPr="00C95258">
              <w:rPr>
                <w:color w:val="auto"/>
                <w:sz w:val="26"/>
                <w:szCs w:val="26"/>
                <w:lang w:val="nl-NL"/>
              </w:rPr>
              <w:t xml:space="preserve"> xây dựng hồ sơ đề nghị hỗ trợ ứng dụng kết quả nghiên cứu từ nhiệm vụ khoa học và công nghệ (sau đây gọi tắt là hỗ trợ ứng dụng), gửi về Sở Khoa học và Công nghệ để thẩm định và phê duyệt.</w:t>
            </w:r>
          </w:p>
          <w:p w:rsidR="00C95258" w:rsidRDefault="00456473" w:rsidP="00260E8E">
            <w:pPr>
              <w:jc w:val="both"/>
              <w:rPr>
                <w:sz w:val="26"/>
                <w:szCs w:val="26"/>
                <w:lang w:val="nl-NL"/>
              </w:rPr>
            </w:pPr>
            <w:r w:rsidRPr="00C95258">
              <w:rPr>
                <w:color w:val="auto"/>
                <w:sz w:val="26"/>
                <w:szCs w:val="26"/>
                <w:lang w:val="nl-NL"/>
              </w:rPr>
              <w:t>2. Hồ sơ đề nghị hỗ trợ ứng dụng gồm các tài liệu sau đây:</w:t>
            </w:r>
          </w:p>
          <w:p w:rsidR="00C95258" w:rsidRDefault="00456473" w:rsidP="00260E8E">
            <w:pPr>
              <w:jc w:val="both"/>
              <w:rPr>
                <w:sz w:val="26"/>
                <w:szCs w:val="26"/>
                <w:lang w:val="nl-NL"/>
              </w:rPr>
            </w:pPr>
            <w:r w:rsidRPr="00C95258">
              <w:rPr>
                <w:color w:val="auto"/>
                <w:sz w:val="26"/>
                <w:szCs w:val="26"/>
                <w:lang w:val="nl-NL"/>
              </w:rPr>
              <w:t xml:space="preserve">a) Công văn đề nghị thực hiện nhiệm vụ hỗ trợ ứng dụng kết quả nghiên cứu từ nhiệm vụ khoa học và công nghệ trên </w:t>
            </w:r>
            <w:r w:rsidRPr="00C95258">
              <w:rPr>
                <w:rFonts w:hint="eastAsia"/>
                <w:color w:val="auto"/>
                <w:sz w:val="26"/>
                <w:szCs w:val="26"/>
                <w:lang w:val="nl-NL"/>
              </w:rPr>
              <w:t>đ</w:t>
            </w:r>
            <w:r w:rsidRPr="00C95258">
              <w:rPr>
                <w:color w:val="auto"/>
                <w:sz w:val="26"/>
                <w:szCs w:val="26"/>
                <w:lang w:val="nl-NL"/>
              </w:rPr>
              <w:t>ịa bàn tỉnh Lạng S</w:t>
            </w:r>
            <w:r w:rsidRPr="00C95258">
              <w:rPr>
                <w:rFonts w:hint="eastAsia"/>
                <w:color w:val="auto"/>
                <w:sz w:val="26"/>
                <w:szCs w:val="26"/>
                <w:lang w:val="nl-NL"/>
              </w:rPr>
              <w:t>ơ</w:t>
            </w:r>
            <w:r w:rsidRPr="00C95258">
              <w:rPr>
                <w:color w:val="auto"/>
                <w:sz w:val="26"/>
                <w:szCs w:val="26"/>
                <w:lang w:val="nl-NL"/>
              </w:rPr>
              <w:t>n.</w:t>
            </w:r>
          </w:p>
          <w:p w:rsidR="00C95258" w:rsidRDefault="00456473" w:rsidP="00260E8E">
            <w:pPr>
              <w:jc w:val="both"/>
              <w:rPr>
                <w:sz w:val="26"/>
                <w:szCs w:val="26"/>
                <w:lang w:val="nl-NL"/>
              </w:rPr>
            </w:pPr>
            <w:r w:rsidRPr="00C95258">
              <w:rPr>
                <w:color w:val="auto"/>
                <w:sz w:val="26"/>
                <w:szCs w:val="26"/>
                <w:lang w:val="nl-NL"/>
              </w:rPr>
              <w:t>b) Bản Thuyết minh thực hiện nhiệm vụ hỗ trợ ứng dụng kết quả nghiên cứu.</w:t>
            </w:r>
          </w:p>
          <w:p w:rsidR="0044441B" w:rsidRPr="00C95258" w:rsidRDefault="00456473" w:rsidP="00260E8E">
            <w:pPr>
              <w:jc w:val="both"/>
              <w:rPr>
                <w:sz w:val="26"/>
                <w:szCs w:val="26"/>
                <w:lang w:val="nl-NL"/>
              </w:rPr>
            </w:pPr>
            <w:r w:rsidRPr="00C95258">
              <w:rPr>
                <w:color w:val="auto"/>
                <w:sz w:val="26"/>
                <w:szCs w:val="26"/>
                <w:lang w:val="nl-NL"/>
              </w:rPr>
              <w:t>c) Đơn của doanh nghiệp, hợp tác xã/hộ gia đình/cá nhân đề nghị được tham gia thực hiện hỗ trợ ứng dụng kết quả nghiên cứu.</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lastRenderedPageBreak/>
              <w:t>Điều 4. Thủ tục đề nghị hỗ trợ duy trì ứng dụng kết quả nghiên cứu</w:t>
            </w:r>
          </w:p>
        </w:tc>
        <w:tc>
          <w:tcPr>
            <w:tcW w:w="7400" w:type="dxa"/>
            <w:shd w:val="clear" w:color="auto" w:fill="auto"/>
          </w:tcPr>
          <w:p w:rsidR="00C95258" w:rsidRDefault="008918AF" w:rsidP="00260E8E">
            <w:pPr>
              <w:jc w:val="both"/>
              <w:rPr>
                <w:sz w:val="26"/>
                <w:szCs w:val="26"/>
                <w:lang w:val="nl-NL"/>
              </w:rPr>
            </w:pPr>
            <w:r w:rsidRPr="008918AF">
              <w:rPr>
                <w:sz w:val="26"/>
                <w:szCs w:val="26"/>
                <w:lang w:val="nl-NL"/>
              </w:rPr>
              <w:t xml:space="preserve">Quy định cụ thể về thủ tục đề nghị hỗ trợ duy trì ứng dụng kết quả nghiên cứu, trên cơ sở thống nhất với đối tượng áp dụng, điều kiện và chính sách hỗ trợ kinh phí quy định tại Nghị quyết số 10/2025/NQ-HĐND ngày 28/4/2025 của </w:t>
            </w:r>
            <w:r>
              <w:rPr>
                <w:sz w:val="26"/>
                <w:szCs w:val="26"/>
                <w:lang w:val="nl-NL"/>
              </w:rPr>
              <w:t>HĐND</w:t>
            </w:r>
            <w:r w:rsidRPr="008918AF">
              <w:rPr>
                <w:sz w:val="26"/>
                <w:szCs w:val="26"/>
                <w:lang w:val="nl-NL"/>
              </w:rPr>
              <w:t xml:space="preserve"> tỉnh, nhằm tạo điều kiện cho các cá nhân, hộ gia đình tiếp tục phát huy hiệu quả ứng dụng kết quả nghiên cứu sau khi kết thúc thời gian hỗ trợ từ ngân sách nhà nước. Cụ thể như sau:</w:t>
            </w:r>
          </w:p>
          <w:p w:rsidR="00C95258" w:rsidRDefault="00974C99" w:rsidP="00260E8E">
            <w:pPr>
              <w:jc w:val="both"/>
              <w:rPr>
                <w:sz w:val="26"/>
                <w:szCs w:val="26"/>
                <w:lang w:val="nl-NL"/>
              </w:rPr>
            </w:pPr>
            <w:r w:rsidRPr="00C95258">
              <w:rPr>
                <w:color w:val="auto"/>
                <w:sz w:val="26"/>
                <w:szCs w:val="26"/>
                <w:lang w:val="nl-NL"/>
              </w:rPr>
              <w:t>1. Hộ gia đình/cá nhân tiếp tục duy trì ứng dụng kết quả nghiên cứu từ nhiệm vụ khoa học và công nghệ sau khi kết thúc thời gian hỗ trợ (sau đây gọi tắt là hỗ trợ duy trì) xây dựng hồ sơ đề nghị hỗ trợ duy trì gửi về Sở Khoa học và Công nghệ để thẩm định và phê duyệt.</w:t>
            </w:r>
          </w:p>
          <w:p w:rsidR="00C95258" w:rsidRDefault="00974C99" w:rsidP="00260E8E">
            <w:pPr>
              <w:jc w:val="both"/>
              <w:rPr>
                <w:sz w:val="26"/>
                <w:szCs w:val="26"/>
                <w:lang w:val="nl-NL"/>
              </w:rPr>
            </w:pPr>
            <w:r w:rsidRPr="00C95258">
              <w:rPr>
                <w:color w:val="auto"/>
                <w:sz w:val="26"/>
                <w:szCs w:val="26"/>
                <w:lang w:val="nl-NL"/>
              </w:rPr>
              <w:t xml:space="preserve">2. Hồ sơ đề nghị hỗ trợ duy trì gồm: </w:t>
            </w:r>
          </w:p>
          <w:p w:rsidR="00C95258" w:rsidRDefault="00974C99" w:rsidP="00260E8E">
            <w:pPr>
              <w:jc w:val="both"/>
              <w:rPr>
                <w:sz w:val="26"/>
                <w:szCs w:val="26"/>
                <w:lang w:val="nl-NL"/>
              </w:rPr>
            </w:pPr>
            <w:r w:rsidRPr="00C95258">
              <w:rPr>
                <w:color w:val="auto"/>
                <w:sz w:val="26"/>
                <w:szCs w:val="26"/>
                <w:lang w:val="nl-NL"/>
              </w:rPr>
              <w:t>a) Đơn đề nghị hỗ trợ duy trì ứng dụng.</w:t>
            </w:r>
          </w:p>
          <w:p w:rsidR="0044441B" w:rsidRPr="00C95258" w:rsidRDefault="00974C99" w:rsidP="00260E8E">
            <w:pPr>
              <w:jc w:val="both"/>
              <w:rPr>
                <w:sz w:val="26"/>
                <w:szCs w:val="26"/>
                <w:lang w:val="nl-NL"/>
              </w:rPr>
            </w:pPr>
            <w:r w:rsidRPr="00C95258">
              <w:rPr>
                <w:color w:val="auto"/>
                <w:sz w:val="26"/>
                <w:szCs w:val="26"/>
                <w:lang w:val="nl-NL"/>
              </w:rPr>
              <w:t>b) Bản Kế hoạch thực hiện duy trì ứng dụng, bao gồm nội dung và kinh phí thực hiện.</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5. Thẩm định và phê duyệt hồ sơ hỗ trợ</w:t>
            </w:r>
          </w:p>
        </w:tc>
        <w:tc>
          <w:tcPr>
            <w:tcW w:w="7400" w:type="dxa"/>
            <w:shd w:val="clear" w:color="auto" w:fill="auto"/>
          </w:tcPr>
          <w:p w:rsidR="00260E8E" w:rsidRDefault="00974C99" w:rsidP="00260E8E">
            <w:pPr>
              <w:jc w:val="both"/>
              <w:rPr>
                <w:color w:val="auto"/>
                <w:sz w:val="26"/>
                <w:szCs w:val="26"/>
                <w:lang w:val="nl-NL"/>
              </w:rPr>
            </w:pPr>
            <w:r w:rsidRPr="00C95258">
              <w:rPr>
                <w:color w:val="auto"/>
                <w:sz w:val="26"/>
                <w:szCs w:val="26"/>
                <w:lang w:val="nl-NL"/>
              </w:rPr>
              <w:t xml:space="preserve">Quy định </w:t>
            </w:r>
            <w:r w:rsidR="00594560" w:rsidRPr="00C95258">
              <w:rPr>
                <w:color w:val="auto"/>
                <w:sz w:val="26"/>
                <w:szCs w:val="26"/>
                <w:lang w:val="nl-NL"/>
              </w:rPr>
              <w:t xml:space="preserve">cụ thể </w:t>
            </w:r>
            <w:r w:rsidRPr="00C95258">
              <w:rPr>
                <w:color w:val="auto"/>
                <w:sz w:val="26"/>
                <w:szCs w:val="26"/>
                <w:lang w:val="nl-NL"/>
              </w:rPr>
              <w:t xml:space="preserve">về </w:t>
            </w:r>
            <w:r w:rsidR="00256287" w:rsidRPr="00C95258">
              <w:rPr>
                <w:color w:val="auto"/>
                <w:sz w:val="26"/>
                <w:szCs w:val="26"/>
                <w:lang w:val="nl-NL"/>
              </w:rPr>
              <w:t>thời gian nhận hồ sơ, cơ quan chủ trì và phối hợp thành lập tổ thẩm định, t</w:t>
            </w:r>
            <w:r w:rsidRPr="00C95258">
              <w:rPr>
                <w:color w:val="auto"/>
                <w:sz w:val="26"/>
                <w:szCs w:val="26"/>
                <w:lang w:val="nl-NL"/>
              </w:rPr>
              <w:t>hẩm định và phê duyệt hồ sơ hỗ trợ</w:t>
            </w:r>
            <w:r w:rsidR="00256287" w:rsidRPr="00C95258">
              <w:rPr>
                <w:color w:val="auto"/>
                <w:sz w:val="26"/>
                <w:szCs w:val="26"/>
                <w:lang w:val="nl-NL"/>
              </w:rPr>
              <w:t xml:space="preserve"> </w:t>
            </w:r>
            <w:r w:rsidR="00260E8E" w:rsidRPr="00260E8E">
              <w:rPr>
                <w:color w:val="auto"/>
                <w:sz w:val="26"/>
                <w:szCs w:val="26"/>
                <w:lang w:val="nl-NL"/>
              </w:rPr>
              <w:t>nhằm bảo đảm tiến độ, hiệu quả và tính minh bạch trong quá trình xét hỗ trợ, đồng thời tạo thuận lợi cho tổ chức, cá nhân và cơ quan quản lý nhà nước trong việc triển khai chính sách</w:t>
            </w:r>
            <w:r w:rsidR="00260E8E">
              <w:rPr>
                <w:color w:val="auto"/>
                <w:sz w:val="26"/>
                <w:szCs w:val="26"/>
                <w:lang w:val="nl-NL"/>
              </w:rPr>
              <w:t>. C</w:t>
            </w:r>
            <w:r w:rsidR="00256287" w:rsidRPr="00C95258">
              <w:rPr>
                <w:color w:val="auto"/>
                <w:sz w:val="26"/>
                <w:szCs w:val="26"/>
                <w:lang w:val="nl-NL"/>
              </w:rPr>
              <w:t>ụ thể</w:t>
            </w:r>
            <w:r w:rsidR="00260E8E">
              <w:rPr>
                <w:color w:val="auto"/>
                <w:sz w:val="26"/>
                <w:szCs w:val="26"/>
                <w:lang w:val="nl-NL"/>
              </w:rPr>
              <w:t xml:space="preserve"> như sau</w:t>
            </w:r>
            <w:r w:rsidR="00256287" w:rsidRPr="00C95258">
              <w:rPr>
                <w:color w:val="auto"/>
                <w:sz w:val="26"/>
                <w:szCs w:val="26"/>
                <w:lang w:val="nl-NL"/>
              </w:rPr>
              <w:t>:</w:t>
            </w:r>
          </w:p>
          <w:p w:rsidR="00260E8E" w:rsidRDefault="00974C99" w:rsidP="00260E8E">
            <w:pPr>
              <w:jc w:val="both"/>
              <w:rPr>
                <w:color w:val="auto"/>
                <w:sz w:val="26"/>
                <w:szCs w:val="26"/>
                <w:lang w:val="nl-NL"/>
              </w:rPr>
            </w:pPr>
            <w:r w:rsidRPr="00C95258">
              <w:rPr>
                <w:color w:val="auto"/>
                <w:sz w:val="26"/>
                <w:szCs w:val="26"/>
                <w:lang w:val="nl-NL"/>
              </w:rPr>
              <w:t>1. Trong thời gian 15 ngày làm việc kể từ khi nhận đầy đủ hồ sơ hợp lệ, Sở Khoa học và Công nghệ chủ trì, phối hợp với Sở Tài chính và các cơ quan chuyên môn liên quan thành lập Tổ thẩm định và tiến hành thẩm định hồ sơ đề nghị hỗ trợ ứng dụng/hỗ trợ duy trì.</w:t>
            </w:r>
          </w:p>
          <w:p w:rsidR="00260E8E" w:rsidRDefault="00974C99" w:rsidP="00260E8E">
            <w:pPr>
              <w:jc w:val="both"/>
              <w:rPr>
                <w:color w:val="auto"/>
                <w:sz w:val="26"/>
                <w:szCs w:val="26"/>
                <w:lang w:val="nl-NL"/>
              </w:rPr>
            </w:pPr>
            <w:r w:rsidRPr="00C95258">
              <w:rPr>
                <w:color w:val="auto"/>
                <w:sz w:val="26"/>
                <w:szCs w:val="26"/>
                <w:lang w:val="nl-NL"/>
              </w:rPr>
              <w:t>2. Sau khi có kết quả thẩm định, Sở Khoa học và Công nghệ trình Chủ tịch Ủy ban nhân dân tỉnh phê duyệt hỗ trợ kinh phí thực hiện.</w:t>
            </w:r>
          </w:p>
          <w:p w:rsidR="0044441B" w:rsidRPr="00260E8E" w:rsidRDefault="00974C99" w:rsidP="00260E8E">
            <w:pPr>
              <w:jc w:val="both"/>
              <w:rPr>
                <w:color w:val="auto"/>
                <w:sz w:val="26"/>
                <w:szCs w:val="26"/>
                <w:lang w:val="nl-NL"/>
              </w:rPr>
            </w:pPr>
            <w:r w:rsidRPr="00C95258">
              <w:rPr>
                <w:color w:val="auto"/>
                <w:sz w:val="26"/>
                <w:szCs w:val="26"/>
                <w:lang w:val="nl-NL"/>
              </w:rPr>
              <w:t xml:space="preserve">3. Căn cứ Quyết định phê duyệt của Chủ tịch Ủy ban nhân dân tỉnh, Sở Khoa học và Công nghệ ký hợp đồng với tổ chức chủ trì (đối với hỗ trợ ứng dụng), hộ gia đình/cá nhân </w:t>
            </w:r>
            <w:r w:rsidRPr="00C95258">
              <w:rPr>
                <w:iCs/>
                <w:color w:val="auto"/>
                <w:sz w:val="26"/>
                <w:szCs w:val="26"/>
                <w:lang w:val="nl-NL"/>
              </w:rPr>
              <w:t>(đối với hỗ trợ duy trì).</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6. Kiểm tra việc thực hiện nhiệm vụ hỗ trợ</w:t>
            </w:r>
          </w:p>
        </w:tc>
        <w:tc>
          <w:tcPr>
            <w:tcW w:w="7400" w:type="dxa"/>
            <w:shd w:val="clear" w:color="auto" w:fill="auto"/>
          </w:tcPr>
          <w:p w:rsidR="008042D8" w:rsidRDefault="008042D8" w:rsidP="008042D8">
            <w:pPr>
              <w:jc w:val="both"/>
              <w:rPr>
                <w:sz w:val="26"/>
                <w:szCs w:val="26"/>
                <w:lang w:val="nl-NL"/>
              </w:rPr>
            </w:pPr>
            <w:r w:rsidRPr="008042D8">
              <w:rPr>
                <w:sz w:val="26"/>
                <w:szCs w:val="26"/>
                <w:lang w:val="nl-NL"/>
              </w:rPr>
              <w:t xml:space="preserve">Quy định cụ thể về công tác kiểm tra việc thực hiện nhiệm vụ hỗ trợ theo Nghị </w:t>
            </w:r>
            <w:r w:rsidR="00A063B3">
              <w:rPr>
                <w:sz w:val="26"/>
                <w:szCs w:val="26"/>
                <w:lang w:val="nl-NL"/>
              </w:rPr>
              <w:t>HĐND</w:t>
            </w:r>
            <w:r w:rsidRPr="008042D8">
              <w:rPr>
                <w:sz w:val="26"/>
                <w:szCs w:val="26"/>
                <w:lang w:val="nl-NL"/>
              </w:rPr>
              <w:t xml:space="preserve"> đồng nhân dân tỉnh, nhằm bảo đảm việc triển khai thực hiện đúng nội dung, tiến độ và hiệu quả sử dụng kinh phí hỗ trợ theo hợp đồng đã ký kết; đồng thời nâng cao trách nhiệm của các bên liên quan trong quá trình thực hiện nhiệm vụ. Cụ thể</w:t>
            </w:r>
            <w:r>
              <w:rPr>
                <w:sz w:val="26"/>
                <w:szCs w:val="26"/>
                <w:lang w:val="nl-NL"/>
              </w:rPr>
              <w:t xml:space="preserve"> như sau:</w:t>
            </w:r>
          </w:p>
          <w:p w:rsidR="008042D8" w:rsidRDefault="00594560" w:rsidP="008042D8">
            <w:pPr>
              <w:jc w:val="both"/>
              <w:rPr>
                <w:sz w:val="26"/>
                <w:szCs w:val="26"/>
                <w:lang w:val="nl-NL"/>
              </w:rPr>
            </w:pPr>
            <w:r w:rsidRPr="00C95258">
              <w:rPr>
                <w:sz w:val="26"/>
                <w:szCs w:val="26"/>
                <w:lang w:val="nl-NL"/>
              </w:rPr>
              <w:t>1. Sở Khoa học và Công nghệ chủ trì, phối hợp với các cơ quan liên quan tổ chức kiểm tra định kỳ hoặc đột xuất về tiến độ, nội dung và tình hình sử dụng kinh phí theo hợp đồng đã ký kết.</w:t>
            </w:r>
          </w:p>
          <w:p w:rsidR="0044441B" w:rsidRPr="008042D8" w:rsidRDefault="00594560" w:rsidP="008042D8">
            <w:pPr>
              <w:jc w:val="both"/>
              <w:rPr>
                <w:sz w:val="26"/>
                <w:szCs w:val="26"/>
                <w:lang w:val="nl-NL"/>
              </w:rPr>
            </w:pPr>
            <w:r w:rsidRPr="00C95258">
              <w:rPr>
                <w:sz w:val="26"/>
                <w:szCs w:val="26"/>
                <w:lang w:val="nl-NL"/>
              </w:rPr>
              <w:t xml:space="preserve">2. Tổ chức chủ trì (đối với hỗ trợ ứng dụng), hộ gia đình/cá nhân </w:t>
            </w:r>
            <w:r w:rsidRPr="00C95258">
              <w:rPr>
                <w:iCs/>
                <w:sz w:val="26"/>
                <w:szCs w:val="26"/>
                <w:lang w:val="nl-NL"/>
              </w:rPr>
              <w:t xml:space="preserve">(đối với hỗ trợ duy trì) </w:t>
            </w:r>
            <w:r w:rsidRPr="00C95258">
              <w:rPr>
                <w:sz w:val="26"/>
                <w:szCs w:val="26"/>
                <w:lang w:val="nl-NL"/>
              </w:rPr>
              <w:t>có trách nhiệm chuẩn bị, cung cấp đầy đủ thông tin về nội dung thực hiện theo yêu cầu của Sở Khoa học và Công nghệ.</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7. Nghiệm thu và thanh lý hợp đồng hỗ trợ</w:t>
            </w:r>
          </w:p>
        </w:tc>
        <w:tc>
          <w:tcPr>
            <w:tcW w:w="7400" w:type="dxa"/>
            <w:shd w:val="clear" w:color="auto" w:fill="auto"/>
          </w:tcPr>
          <w:p w:rsidR="00034427" w:rsidRDefault="00A063B3" w:rsidP="00034427">
            <w:pPr>
              <w:jc w:val="both"/>
              <w:rPr>
                <w:sz w:val="26"/>
                <w:szCs w:val="26"/>
                <w:lang w:val="nl-NL"/>
              </w:rPr>
            </w:pPr>
            <w:r w:rsidRPr="00A063B3">
              <w:rPr>
                <w:sz w:val="26"/>
                <w:szCs w:val="26"/>
                <w:lang w:val="nl-NL"/>
              </w:rPr>
              <w:t xml:space="preserve">Quy định cụ thể về thời gian, hồ sơ đề nghị nghiệm thu; cơ quan chủ trì và phối hợp thành lập Tổ nghiệm thu; thanh lý hợp đồng hỗ trợ theo Nghị quyết số 10/2025/NQ-HĐND ngày 28/4/2025 của </w:t>
            </w:r>
            <w:r>
              <w:rPr>
                <w:sz w:val="26"/>
                <w:szCs w:val="26"/>
                <w:lang w:val="nl-NL"/>
              </w:rPr>
              <w:t>HĐND</w:t>
            </w:r>
            <w:r w:rsidRPr="00A063B3">
              <w:rPr>
                <w:sz w:val="26"/>
                <w:szCs w:val="26"/>
                <w:lang w:val="nl-NL"/>
              </w:rPr>
              <w:t xml:space="preserve"> tỉnh, nhằm đảm bảo việc nghiệm thu kết quả thực hiện nhiệm vụ được thực hiện đúng quy trình, minh bạch, hiệu quả và làm cơ sở c</w:t>
            </w:r>
            <w:r w:rsidR="00034427">
              <w:rPr>
                <w:sz w:val="26"/>
                <w:szCs w:val="26"/>
                <w:lang w:val="nl-NL"/>
              </w:rPr>
              <w:t>ho việc thanh lý hợp đồng hỗ trợ. C</w:t>
            </w:r>
            <w:r w:rsidR="00022C20" w:rsidRPr="00C95258">
              <w:rPr>
                <w:sz w:val="26"/>
                <w:szCs w:val="26"/>
                <w:lang w:val="nl-NL"/>
              </w:rPr>
              <w:t>ụ thể</w:t>
            </w:r>
            <w:r w:rsidR="00034427">
              <w:rPr>
                <w:sz w:val="26"/>
                <w:szCs w:val="26"/>
                <w:lang w:val="nl-NL"/>
              </w:rPr>
              <w:t xml:space="preserve"> như sau</w:t>
            </w:r>
            <w:r w:rsidR="00022C20" w:rsidRPr="00C95258">
              <w:rPr>
                <w:sz w:val="26"/>
                <w:szCs w:val="26"/>
                <w:lang w:val="nl-NL"/>
              </w:rPr>
              <w:t>:</w:t>
            </w:r>
          </w:p>
          <w:p w:rsidR="00034427" w:rsidRDefault="00594560" w:rsidP="00034427">
            <w:pPr>
              <w:jc w:val="both"/>
              <w:rPr>
                <w:sz w:val="26"/>
                <w:szCs w:val="26"/>
                <w:lang w:val="nl-NL"/>
              </w:rPr>
            </w:pPr>
            <w:r w:rsidRPr="00C95258">
              <w:rPr>
                <w:sz w:val="26"/>
                <w:szCs w:val="26"/>
                <w:lang w:val="nl-NL"/>
              </w:rPr>
              <w:t xml:space="preserve">1. Sau khi kết thúc thời gian thực hiện Hợp đồng, Tổ chức chủ trì (đối với hỗ trợ ứng dụng), hộ gia đình/cá nhân </w:t>
            </w:r>
            <w:r w:rsidRPr="00C95258">
              <w:rPr>
                <w:iCs/>
                <w:sz w:val="26"/>
                <w:szCs w:val="26"/>
                <w:lang w:val="nl-NL"/>
              </w:rPr>
              <w:t xml:space="preserve">(đối với hỗ trợ duy </w:t>
            </w:r>
            <w:r w:rsidRPr="00C95258">
              <w:rPr>
                <w:iCs/>
                <w:sz w:val="26"/>
                <w:szCs w:val="26"/>
                <w:lang w:val="nl-NL"/>
              </w:rPr>
              <w:lastRenderedPageBreak/>
              <w:t xml:space="preserve">trì) </w:t>
            </w:r>
            <w:r w:rsidRPr="00C95258">
              <w:rPr>
                <w:sz w:val="26"/>
                <w:szCs w:val="26"/>
                <w:lang w:val="nl-NL"/>
              </w:rPr>
              <w:t>nộp hồ sơ đề nghị nghiệm thu về Sở Khoa học và Công nghệ.</w:t>
            </w:r>
          </w:p>
          <w:p w:rsidR="00034427" w:rsidRDefault="00594560" w:rsidP="00034427">
            <w:pPr>
              <w:jc w:val="both"/>
              <w:rPr>
                <w:sz w:val="26"/>
                <w:szCs w:val="26"/>
                <w:lang w:val="nl-NL"/>
              </w:rPr>
            </w:pPr>
            <w:r w:rsidRPr="00C95258">
              <w:rPr>
                <w:sz w:val="26"/>
                <w:szCs w:val="26"/>
                <w:lang w:val="nl-NL"/>
              </w:rPr>
              <w:t>2. H</w:t>
            </w:r>
            <w:r w:rsidRPr="00C95258">
              <w:rPr>
                <w:rFonts w:cs="Tahoma"/>
                <w:sz w:val="26"/>
                <w:szCs w:val="26"/>
                <w:lang w:val="nl-NL"/>
              </w:rPr>
              <w:t>ồ</w:t>
            </w:r>
            <w:r w:rsidRPr="00C95258">
              <w:rPr>
                <w:sz w:val="26"/>
                <w:szCs w:val="26"/>
                <w:lang w:val="nl-NL"/>
              </w:rPr>
              <w:t xml:space="preserve"> s</w:t>
            </w:r>
            <w:r w:rsidRPr="00C95258">
              <w:rPr>
                <w:rFonts w:cs="Tahoma"/>
                <w:sz w:val="26"/>
                <w:szCs w:val="26"/>
                <w:lang w:val="nl-NL"/>
              </w:rPr>
              <w:t>ơ</w:t>
            </w:r>
            <w:r w:rsidRPr="00C95258">
              <w:rPr>
                <w:sz w:val="26"/>
                <w:szCs w:val="26"/>
                <w:lang w:val="nl-NL"/>
              </w:rPr>
              <w:t xml:space="preserve"> đề nghị nghiệm thu g</w:t>
            </w:r>
            <w:r w:rsidRPr="00C95258">
              <w:rPr>
                <w:rFonts w:cs="Tahoma"/>
                <w:sz w:val="26"/>
                <w:szCs w:val="26"/>
                <w:lang w:val="nl-NL"/>
              </w:rPr>
              <w:t>ồ</w:t>
            </w:r>
            <w:r w:rsidRPr="00C95258">
              <w:rPr>
                <w:sz w:val="26"/>
                <w:szCs w:val="26"/>
                <w:lang w:val="nl-NL"/>
              </w:rPr>
              <w:t xml:space="preserve">m các tài liệu sau đây: </w:t>
            </w:r>
          </w:p>
          <w:p w:rsidR="00034427" w:rsidRDefault="00594560" w:rsidP="00034427">
            <w:pPr>
              <w:jc w:val="both"/>
              <w:rPr>
                <w:sz w:val="26"/>
                <w:szCs w:val="26"/>
                <w:lang w:val="nl-NL"/>
              </w:rPr>
            </w:pPr>
            <w:r w:rsidRPr="00C95258">
              <w:rPr>
                <w:sz w:val="26"/>
                <w:szCs w:val="26"/>
                <w:lang w:val="nl-NL"/>
              </w:rPr>
              <w:t>a) Công v</w:t>
            </w:r>
            <w:r w:rsidRPr="00C95258">
              <w:rPr>
                <w:rFonts w:cs="Tahoma"/>
                <w:sz w:val="26"/>
                <w:szCs w:val="26"/>
                <w:lang w:val="nl-NL"/>
              </w:rPr>
              <w:t>ă</w:t>
            </w:r>
            <w:r w:rsidRPr="00C95258">
              <w:rPr>
                <w:sz w:val="26"/>
                <w:szCs w:val="26"/>
                <w:lang w:val="nl-NL"/>
              </w:rPr>
              <w:t xml:space="preserve">n/Đơn </w:t>
            </w:r>
            <w:r w:rsidRPr="00C95258">
              <w:rPr>
                <w:rFonts w:cs="Tahoma"/>
                <w:sz w:val="26"/>
                <w:szCs w:val="26"/>
                <w:lang w:val="nl-NL"/>
              </w:rPr>
              <w:t>đ</w:t>
            </w:r>
            <w:r w:rsidRPr="00C95258">
              <w:rPr>
                <w:sz w:val="26"/>
                <w:szCs w:val="26"/>
                <w:lang w:val="nl-NL"/>
              </w:rPr>
              <w:t>ề nghị nghiệm thu (theo mẫu III.1, III.4</w:t>
            </w:r>
            <w:r w:rsidRPr="00C95258">
              <w:rPr>
                <w:b/>
                <w:sz w:val="26"/>
                <w:szCs w:val="26"/>
                <w:lang w:val="nl-NL"/>
              </w:rPr>
              <w:t xml:space="preserve"> </w:t>
            </w:r>
            <w:r w:rsidRPr="00C95258">
              <w:rPr>
                <w:sz w:val="26"/>
                <w:szCs w:val="26"/>
                <w:lang w:val="nl-NL"/>
              </w:rPr>
              <w:t>tại Phụ lục III);</w:t>
            </w:r>
          </w:p>
          <w:p w:rsidR="00034427" w:rsidRDefault="00594560" w:rsidP="00034427">
            <w:pPr>
              <w:jc w:val="both"/>
              <w:rPr>
                <w:sz w:val="26"/>
                <w:szCs w:val="26"/>
                <w:lang w:val="nl-NL"/>
              </w:rPr>
            </w:pPr>
            <w:r w:rsidRPr="00C95258">
              <w:rPr>
                <w:sz w:val="26"/>
                <w:szCs w:val="26"/>
                <w:lang w:val="nl-NL"/>
              </w:rPr>
              <w:t>b) Báo cáo K</w:t>
            </w:r>
            <w:r w:rsidRPr="00C95258">
              <w:rPr>
                <w:rFonts w:cs="Tahoma"/>
                <w:sz w:val="26"/>
                <w:szCs w:val="26"/>
                <w:lang w:val="nl-NL"/>
              </w:rPr>
              <w:t>ế</w:t>
            </w:r>
            <w:r w:rsidRPr="00C95258">
              <w:rPr>
                <w:sz w:val="26"/>
                <w:szCs w:val="26"/>
                <w:lang w:val="nl-NL"/>
              </w:rPr>
              <w:t>t qu</w:t>
            </w:r>
            <w:r w:rsidRPr="00C95258">
              <w:rPr>
                <w:rFonts w:cs="Tahoma"/>
                <w:sz w:val="26"/>
                <w:szCs w:val="26"/>
                <w:lang w:val="nl-NL"/>
              </w:rPr>
              <w:t>ả</w:t>
            </w:r>
            <w:r w:rsidRPr="00C95258">
              <w:rPr>
                <w:sz w:val="26"/>
                <w:szCs w:val="26"/>
                <w:lang w:val="nl-NL"/>
              </w:rPr>
              <w:t xml:space="preserve"> th</w:t>
            </w:r>
            <w:r w:rsidRPr="00C95258">
              <w:rPr>
                <w:rFonts w:cs="Tahoma"/>
                <w:sz w:val="26"/>
                <w:szCs w:val="26"/>
                <w:lang w:val="nl-NL"/>
              </w:rPr>
              <w:t>ự</w:t>
            </w:r>
            <w:r w:rsidRPr="00C95258">
              <w:rPr>
                <w:sz w:val="26"/>
                <w:szCs w:val="26"/>
                <w:lang w:val="nl-NL"/>
              </w:rPr>
              <w:t>c hi</w:t>
            </w:r>
            <w:r w:rsidRPr="00C95258">
              <w:rPr>
                <w:rFonts w:cs="Tahoma"/>
                <w:sz w:val="26"/>
                <w:szCs w:val="26"/>
                <w:lang w:val="nl-NL"/>
              </w:rPr>
              <w:t>ệ</w:t>
            </w:r>
            <w:r w:rsidRPr="00C95258">
              <w:rPr>
                <w:sz w:val="26"/>
                <w:szCs w:val="26"/>
                <w:lang w:val="nl-NL"/>
              </w:rPr>
              <w:t>n nhiệm vụ (theo mẫu III.2, III.5 tại Phụ lục III);</w:t>
            </w:r>
          </w:p>
          <w:p w:rsidR="00034427" w:rsidRDefault="00594560" w:rsidP="00034427">
            <w:pPr>
              <w:jc w:val="both"/>
              <w:rPr>
                <w:sz w:val="26"/>
                <w:szCs w:val="26"/>
                <w:lang w:val="nl-NL"/>
              </w:rPr>
            </w:pPr>
            <w:r w:rsidRPr="00C95258">
              <w:rPr>
                <w:sz w:val="26"/>
                <w:szCs w:val="26"/>
                <w:lang w:val="nl-NL"/>
              </w:rPr>
              <w:t>c) Báo cáo tình hình kinh phí th</w:t>
            </w:r>
            <w:r w:rsidRPr="00C95258">
              <w:rPr>
                <w:rFonts w:cs="Tahoma"/>
                <w:sz w:val="26"/>
                <w:szCs w:val="26"/>
                <w:lang w:val="nl-NL"/>
              </w:rPr>
              <w:t>ự</w:t>
            </w:r>
            <w:r w:rsidRPr="00C95258">
              <w:rPr>
                <w:sz w:val="26"/>
                <w:szCs w:val="26"/>
                <w:lang w:val="nl-NL"/>
              </w:rPr>
              <w:t>c hi</w:t>
            </w:r>
            <w:r w:rsidRPr="00C95258">
              <w:rPr>
                <w:rFonts w:cs="Tahoma"/>
                <w:sz w:val="26"/>
                <w:szCs w:val="26"/>
                <w:lang w:val="nl-NL"/>
              </w:rPr>
              <w:t>ệ</w:t>
            </w:r>
            <w:r w:rsidRPr="00C95258">
              <w:rPr>
                <w:sz w:val="26"/>
                <w:szCs w:val="26"/>
                <w:lang w:val="nl-NL"/>
              </w:rPr>
              <w:t>n (theo mẫu III.3, III.6 tại Phụ lục III).</w:t>
            </w:r>
          </w:p>
          <w:p w:rsidR="00034427" w:rsidRDefault="00594560" w:rsidP="00034427">
            <w:pPr>
              <w:jc w:val="both"/>
              <w:rPr>
                <w:sz w:val="26"/>
                <w:szCs w:val="26"/>
                <w:lang w:val="nl-NL"/>
              </w:rPr>
            </w:pPr>
            <w:r w:rsidRPr="00C95258">
              <w:rPr>
                <w:sz w:val="26"/>
                <w:szCs w:val="26"/>
                <w:lang w:val="nl-NL"/>
              </w:rPr>
              <w:t>3 Trong thời gian 15 ngày làm việc kể từ khi nhận đầy đủ hồ sơ đề nghị nghiệm thu, Sở Khoa học và Công nghệ chủ trì, phối hợp với Sở Tài chính và các cơ quan chuyên môn liên quan thành lập Tổ nghiệm thu và tiến hành nghiệm thu nội dung theo Hợp đồng đã ký, thẩm định quyết to</w:t>
            </w:r>
            <w:r w:rsidR="00034427">
              <w:rPr>
                <w:sz w:val="26"/>
                <w:szCs w:val="26"/>
                <w:lang w:val="nl-NL"/>
              </w:rPr>
              <w:t>án kinh phí thực hiện nhiệm vụ.</w:t>
            </w:r>
          </w:p>
          <w:p w:rsidR="0044441B" w:rsidRPr="00034427" w:rsidRDefault="00594560" w:rsidP="00034427">
            <w:pPr>
              <w:jc w:val="both"/>
              <w:rPr>
                <w:sz w:val="26"/>
                <w:szCs w:val="26"/>
                <w:lang w:val="nl-NL"/>
              </w:rPr>
            </w:pPr>
            <w:r w:rsidRPr="00C95258">
              <w:rPr>
                <w:sz w:val="26"/>
                <w:szCs w:val="26"/>
                <w:lang w:val="nl-NL"/>
              </w:rPr>
              <w:t>4. Căn cứ kết quả của Tổ nghiệm thu, Sở Khoa học và Công nghệ tiến hành thanh lý hợp đồng thực hiện.</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lastRenderedPageBreak/>
              <w:t>Điều 8. Hiệu lực thi hành</w:t>
            </w:r>
          </w:p>
        </w:tc>
        <w:tc>
          <w:tcPr>
            <w:tcW w:w="7400" w:type="dxa"/>
            <w:shd w:val="clear" w:color="auto" w:fill="auto"/>
          </w:tcPr>
          <w:p w:rsidR="0044441B" w:rsidRPr="00034427" w:rsidRDefault="00034427" w:rsidP="00034427">
            <w:pPr>
              <w:jc w:val="both"/>
              <w:rPr>
                <w:sz w:val="26"/>
                <w:szCs w:val="26"/>
                <w:lang w:val="nl-NL"/>
              </w:rPr>
            </w:pPr>
            <w:r w:rsidRPr="00034427">
              <w:rPr>
                <w:sz w:val="26"/>
                <w:szCs w:val="26"/>
                <w:lang w:val="nl-NL"/>
              </w:rPr>
              <w:t xml:space="preserve">Quy định về hiệu lực thi hành của Nghị quyết số 10/2025/NQ-HĐND ngày 28/4/2025 của </w:t>
            </w:r>
            <w:r>
              <w:rPr>
                <w:sz w:val="26"/>
                <w:szCs w:val="26"/>
                <w:lang w:val="nl-NL"/>
              </w:rPr>
              <w:t>HĐND</w:t>
            </w:r>
            <w:r w:rsidRPr="00034427">
              <w:rPr>
                <w:sz w:val="26"/>
                <w:szCs w:val="26"/>
                <w:lang w:val="nl-NL"/>
              </w:rPr>
              <w:t xml:space="preserve"> tỉnh nhằm xác định rõ thời điểm bắt đầu áp dụng chính sách hỗ trợ, tạo cơ sở pháp lý để triển khai các thủ tục hỗ trợ ứng dụng, duy trì ứng dụng kết quả nghiên cứu khoa học và công nghệ trên địa bàn tỉnh.</w:t>
            </w:r>
          </w:p>
        </w:tc>
      </w:tr>
      <w:tr w:rsidR="0044441B" w:rsidRPr="00C95258" w:rsidTr="00034427">
        <w:tc>
          <w:tcPr>
            <w:tcW w:w="2836" w:type="dxa"/>
            <w:shd w:val="clear" w:color="auto" w:fill="auto"/>
          </w:tcPr>
          <w:p w:rsidR="0044441B" w:rsidRPr="00F92686" w:rsidRDefault="0044441B" w:rsidP="00260E8E">
            <w:pPr>
              <w:jc w:val="both"/>
              <w:rPr>
                <w:b/>
                <w:sz w:val="26"/>
                <w:szCs w:val="26"/>
                <w:lang w:val="nl-NL"/>
              </w:rPr>
            </w:pPr>
            <w:r w:rsidRPr="00F92686">
              <w:rPr>
                <w:b/>
                <w:sz w:val="26"/>
                <w:szCs w:val="26"/>
                <w:lang w:val="nl-NL"/>
              </w:rPr>
              <w:t>Điều 9. Tổ chức thực hiện</w:t>
            </w:r>
          </w:p>
        </w:tc>
        <w:tc>
          <w:tcPr>
            <w:tcW w:w="7400" w:type="dxa"/>
            <w:shd w:val="clear" w:color="auto" w:fill="auto"/>
          </w:tcPr>
          <w:p w:rsidR="0044441B" w:rsidRPr="00034427" w:rsidRDefault="00034427" w:rsidP="00034427">
            <w:pPr>
              <w:jc w:val="both"/>
              <w:rPr>
                <w:sz w:val="26"/>
                <w:szCs w:val="26"/>
                <w:lang w:val="nl-NL"/>
              </w:rPr>
            </w:pPr>
            <w:r w:rsidRPr="00034427">
              <w:rPr>
                <w:sz w:val="26"/>
                <w:szCs w:val="26"/>
                <w:lang w:val="nl-NL"/>
              </w:rPr>
              <w:t>Quy định về trách nhiệm của các cơ quan, đơn vị, cá nhân liên quan trong việc tổ chức thi hành Quyết định nhằm xác định rõ vai trò, trách nhiệm của từng cơ quan, tổ chức và cá nhân trong quá trình triển khai thực hiện các nội dung của Quyết định; bảo đảm việc thực hiện chính sách hỗ trợ được đồng bộ, hiệu quả, đúng đối tượng, đúng quy định, góp phần nâng cao hiệu lực, hiệu quả quản lý nhà nước trong lĩnh vực khoa học và công nghệ trên địa bàn tỉnh.</w:t>
            </w:r>
          </w:p>
        </w:tc>
      </w:tr>
    </w:tbl>
    <w:p w:rsidR="00E57CD5" w:rsidRPr="00567A78" w:rsidRDefault="00E57CD5" w:rsidP="00E57CD5">
      <w:pPr>
        <w:pStyle w:val="NormalWeb"/>
        <w:spacing w:before="120" w:beforeAutospacing="0" w:after="0" w:afterAutospacing="0" w:line="260" w:lineRule="atLeast"/>
        <w:ind w:firstLine="709"/>
        <w:jc w:val="both"/>
        <w:rPr>
          <w:color w:val="000000"/>
          <w:sz w:val="28"/>
          <w:szCs w:val="28"/>
          <w:lang w:val="es-BO"/>
        </w:rPr>
      </w:pPr>
    </w:p>
    <w:sectPr w:rsidR="00E57CD5" w:rsidRPr="00567A78" w:rsidSect="00501184">
      <w:pgSz w:w="11907" w:h="16840" w:code="9"/>
      <w:pgMar w:top="851"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Arial"/>
    <w:charset w:val="A3"/>
    <w:family w:val="swiss"/>
    <w:pitch w:val="variable"/>
    <w:sig w:usb0="00000001"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A4066"/>
    <w:multiLevelType w:val="hybridMultilevel"/>
    <w:tmpl w:val="1FFC56C8"/>
    <w:lvl w:ilvl="0" w:tplc="E0D00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220176"/>
    <w:multiLevelType w:val="hybridMultilevel"/>
    <w:tmpl w:val="CB9C9354"/>
    <w:lvl w:ilvl="0" w:tplc="8ECCCF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1909BE"/>
    <w:multiLevelType w:val="hybridMultilevel"/>
    <w:tmpl w:val="AF4465C8"/>
    <w:lvl w:ilvl="0" w:tplc="4C92EF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0A0"/>
    <w:rsid w:val="000023F6"/>
    <w:rsid w:val="00004A73"/>
    <w:rsid w:val="00004F05"/>
    <w:rsid w:val="00005D4F"/>
    <w:rsid w:val="000101DD"/>
    <w:rsid w:val="000105A5"/>
    <w:rsid w:val="00012A79"/>
    <w:rsid w:val="00016845"/>
    <w:rsid w:val="000227FB"/>
    <w:rsid w:val="00022C20"/>
    <w:rsid w:val="000244D1"/>
    <w:rsid w:val="00027304"/>
    <w:rsid w:val="0003201C"/>
    <w:rsid w:val="00033CF1"/>
    <w:rsid w:val="00034427"/>
    <w:rsid w:val="00044D8F"/>
    <w:rsid w:val="00051870"/>
    <w:rsid w:val="00061432"/>
    <w:rsid w:val="00064291"/>
    <w:rsid w:val="000740E1"/>
    <w:rsid w:val="00075777"/>
    <w:rsid w:val="000757FF"/>
    <w:rsid w:val="000908FE"/>
    <w:rsid w:val="00090B6B"/>
    <w:rsid w:val="00094824"/>
    <w:rsid w:val="000A5715"/>
    <w:rsid w:val="000B0C3B"/>
    <w:rsid w:val="000B50F9"/>
    <w:rsid w:val="000B7B8D"/>
    <w:rsid w:val="000C5E48"/>
    <w:rsid w:val="000C6CD1"/>
    <w:rsid w:val="000D06BF"/>
    <w:rsid w:val="000D2BC4"/>
    <w:rsid w:val="000D45C7"/>
    <w:rsid w:val="000E0676"/>
    <w:rsid w:val="000E6AD5"/>
    <w:rsid w:val="000F0489"/>
    <w:rsid w:val="00102197"/>
    <w:rsid w:val="001060AF"/>
    <w:rsid w:val="0012190B"/>
    <w:rsid w:val="00135B19"/>
    <w:rsid w:val="00141B7F"/>
    <w:rsid w:val="00141B9B"/>
    <w:rsid w:val="001436A4"/>
    <w:rsid w:val="001448E2"/>
    <w:rsid w:val="00153081"/>
    <w:rsid w:val="001924BB"/>
    <w:rsid w:val="00196EEF"/>
    <w:rsid w:val="001A0681"/>
    <w:rsid w:val="001A458D"/>
    <w:rsid w:val="001B3127"/>
    <w:rsid w:val="001B3DA0"/>
    <w:rsid w:val="001C4935"/>
    <w:rsid w:val="001C587B"/>
    <w:rsid w:val="001D5674"/>
    <w:rsid w:val="001E1C48"/>
    <w:rsid w:val="001E44F1"/>
    <w:rsid w:val="001F0F5C"/>
    <w:rsid w:val="001F50A8"/>
    <w:rsid w:val="00204E6C"/>
    <w:rsid w:val="002102B2"/>
    <w:rsid w:val="00213497"/>
    <w:rsid w:val="0021622A"/>
    <w:rsid w:val="002163C1"/>
    <w:rsid w:val="00222EAF"/>
    <w:rsid w:val="00231029"/>
    <w:rsid w:val="002346C5"/>
    <w:rsid w:val="00234CBD"/>
    <w:rsid w:val="00235F46"/>
    <w:rsid w:val="00245943"/>
    <w:rsid w:val="00250A1E"/>
    <w:rsid w:val="00251CD7"/>
    <w:rsid w:val="00256287"/>
    <w:rsid w:val="00256BA9"/>
    <w:rsid w:val="00260E8E"/>
    <w:rsid w:val="00260FF7"/>
    <w:rsid w:val="0027386C"/>
    <w:rsid w:val="00284DDF"/>
    <w:rsid w:val="002A2B21"/>
    <w:rsid w:val="002A64DC"/>
    <w:rsid w:val="002A769F"/>
    <w:rsid w:val="002B5BD8"/>
    <w:rsid w:val="002D3620"/>
    <w:rsid w:val="002D5988"/>
    <w:rsid w:val="002D7EE3"/>
    <w:rsid w:val="002E0F8B"/>
    <w:rsid w:val="002E2D04"/>
    <w:rsid w:val="002E37BB"/>
    <w:rsid w:val="002E37E0"/>
    <w:rsid w:val="002F3641"/>
    <w:rsid w:val="002F77B0"/>
    <w:rsid w:val="0030123E"/>
    <w:rsid w:val="00304DEB"/>
    <w:rsid w:val="00311962"/>
    <w:rsid w:val="003134D4"/>
    <w:rsid w:val="00314127"/>
    <w:rsid w:val="0031621F"/>
    <w:rsid w:val="00323F4B"/>
    <w:rsid w:val="003344A1"/>
    <w:rsid w:val="003355AC"/>
    <w:rsid w:val="00341212"/>
    <w:rsid w:val="00344165"/>
    <w:rsid w:val="00347ADA"/>
    <w:rsid w:val="00353785"/>
    <w:rsid w:val="00360CC0"/>
    <w:rsid w:val="0036105C"/>
    <w:rsid w:val="00365CC1"/>
    <w:rsid w:val="00376B14"/>
    <w:rsid w:val="003814CF"/>
    <w:rsid w:val="00386782"/>
    <w:rsid w:val="00390727"/>
    <w:rsid w:val="003A2611"/>
    <w:rsid w:val="003B1091"/>
    <w:rsid w:val="003B1BA3"/>
    <w:rsid w:val="003B6110"/>
    <w:rsid w:val="003B713C"/>
    <w:rsid w:val="003C0193"/>
    <w:rsid w:val="003E08B9"/>
    <w:rsid w:val="003E2E81"/>
    <w:rsid w:val="003F3A29"/>
    <w:rsid w:val="0040471D"/>
    <w:rsid w:val="004135F6"/>
    <w:rsid w:val="00420004"/>
    <w:rsid w:val="00435781"/>
    <w:rsid w:val="0044076B"/>
    <w:rsid w:val="004437C2"/>
    <w:rsid w:val="0044441B"/>
    <w:rsid w:val="004469B7"/>
    <w:rsid w:val="00456473"/>
    <w:rsid w:val="00457BD8"/>
    <w:rsid w:val="00461F4F"/>
    <w:rsid w:val="004641F3"/>
    <w:rsid w:val="00464F27"/>
    <w:rsid w:val="00466ACC"/>
    <w:rsid w:val="0047758B"/>
    <w:rsid w:val="00480F38"/>
    <w:rsid w:val="00485E51"/>
    <w:rsid w:val="0049271D"/>
    <w:rsid w:val="004938D5"/>
    <w:rsid w:val="0049495A"/>
    <w:rsid w:val="00495E55"/>
    <w:rsid w:val="004A7D63"/>
    <w:rsid w:val="004B2B85"/>
    <w:rsid w:val="004B71FB"/>
    <w:rsid w:val="004C215C"/>
    <w:rsid w:val="004C2FA9"/>
    <w:rsid w:val="004C30A7"/>
    <w:rsid w:val="004C31F4"/>
    <w:rsid w:val="004C459C"/>
    <w:rsid w:val="004C7E8D"/>
    <w:rsid w:val="004D3AE5"/>
    <w:rsid w:val="004D7F7F"/>
    <w:rsid w:val="004E0C70"/>
    <w:rsid w:val="004F1F68"/>
    <w:rsid w:val="00500713"/>
    <w:rsid w:val="00500F83"/>
    <w:rsid w:val="00501184"/>
    <w:rsid w:val="005149DD"/>
    <w:rsid w:val="005165D6"/>
    <w:rsid w:val="0052201C"/>
    <w:rsid w:val="00522C72"/>
    <w:rsid w:val="00535628"/>
    <w:rsid w:val="00547AA5"/>
    <w:rsid w:val="00550730"/>
    <w:rsid w:val="00554FA5"/>
    <w:rsid w:val="005615B4"/>
    <w:rsid w:val="0056213A"/>
    <w:rsid w:val="005638AF"/>
    <w:rsid w:val="00567A78"/>
    <w:rsid w:val="00576AF6"/>
    <w:rsid w:val="00581E91"/>
    <w:rsid w:val="005935E5"/>
    <w:rsid w:val="00594560"/>
    <w:rsid w:val="00595DC1"/>
    <w:rsid w:val="005B0E54"/>
    <w:rsid w:val="005C08CD"/>
    <w:rsid w:val="005C1BDE"/>
    <w:rsid w:val="005C2599"/>
    <w:rsid w:val="005C2F9F"/>
    <w:rsid w:val="005C6CA0"/>
    <w:rsid w:val="005D1B2A"/>
    <w:rsid w:val="005D2818"/>
    <w:rsid w:val="005D51BA"/>
    <w:rsid w:val="005F05D0"/>
    <w:rsid w:val="005F7470"/>
    <w:rsid w:val="0063137E"/>
    <w:rsid w:val="006332F0"/>
    <w:rsid w:val="00636BC6"/>
    <w:rsid w:val="0065104F"/>
    <w:rsid w:val="00651FA9"/>
    <w:rsid w:val="00662BBA"/>
    <w:rsid w:val="00663DC3"/>
    <w:rsid w:val="006665A7"/>
    <w:rsid w:val="006776A8"/>
    <w:rsid w:val="006860A5"/>
    <w:rsid w:val="0069156F"/>
    <w:rsid w:val="00691A5A"/>
    <w:rsid w:val="00692EC3"/>
    <w:rsid w:val="00696153"/>
    <w:rsid w:val="006A3D4F"/>
    <w:rsid w:val="006A5B6E"/>
    <w:rsid w:val="006C1CB3"/>
    <w:rsid w:val="006C4DCF"/>
    <w:rsid w:val="006C545F"/>
    <w:rsid w:val="006C66F5"/>
    <w:rsid w:val="006C7602"/>
    <w:rsid w:val="006D3962"/>
    <w:rsid w:val="006D399E"/>
    <w:rsid w:val="006D7AE5"/>
    <w:rsid w:val="006E0351"/>
    <w:rsid w:val="006E12E3"/>
    <w:rsid w:val="006E6C1D"/>
    <w:rsid w:val="006F152E"/>
    <w:rsid w:val="006F3393"/>
    <w:rsid w:val="006F3580"/>
    <w:rsid w:val="006F7643"/>
    <w:rsid w:val="00704096"/>
    <w:rsid w:val="00724883"/>
    <w:rsid w:val="00724F9F"/>
    <w:rsid w:val="00726D42"/>
    <w:rsid w:val="00740E2C"/>
    <w:rsid w:val="007428BA"/>
    <w:rsid w:val="0075212B"/>
    <w:rsid w:val="00755CA4"/>
    <w:rsid w:val="00756B53"/>
    <w:rsid w:val="00774258"/>
    <w:rsid w:val="0077508C"/>
    <w:rsid w:val="00780536"/>
    <w:rsid w:val="00785983"/>
    <w:rsid w:val="007869B4"/>
    <w:rsid w:val="007903EA"/>
    <w:rsid w:val="00797497"/>
    <w:rsid w:val="007A2394"/>
    <w:rsid w:val="007A2EDD"/>
    <w:rsid w:val="007B7B6B"/>
    <w:rsid w:val="007C093A"/>
    <w:rsid w:val="007C1E9D"/>
    <w:rsid w:val="007C2E72"/>
    <w:rsid w:val="007C3E48"/>
    <w:rsid w:val="007C4B98"/>
    <w:rsid w:val="007C54AF"/>
    <w:rsid w:val="007C6B36"/>
    <w:rsid w:val="007D2802"/>
    <w:rsid w:val="007D4F40"/>
    <w:rsid w:val="007D689A"/>
    <w:rsid w:val="007E2DCD"/>
    <w:rsid w:val="007E402D"/>
    <w:rsid w:val="007F0789"/>
    <w:rsid w:val="007F3460"/>
    <w:rsid w:val="007F582A"/>
    <w:rsid w:val="008012D6"/>
    <w:rsid w:val="008042D8"/>
    <w:rsid w:val="00806E77"/>
    <w:rsid w:val="00807CDB"/>
    <w:rsid w:val="008245B3"/>
    <w:rsid w:val="008515B7"/>
    <w:rsid w:val="0086022E"/>
    <w:rsid w:val="008615E9"/>
    <w:rsid w:val="00863393"/>
    <w:rsid w:val="00865389"/>
    <w:rsid w:val="0087726C"/>
    <w:rsid w:val="008918AF"/>
    <w:rsid w:val="0089368D"/>
    <w:rsid w:val="008A1C68"/>
    <w:rsid w:val="008A7328"/>
    <w:rsid w:val="008B554D"/>
    <w:rsid w:val="008C5623"/>
    <w:rsid w:val="008C7EDB"/>
    <w:rsid w:val="008D5A50"/>
    <w:rsid w:val="008E63C6"/>
    <w:rsid w:val="008F4FA9"/>
    <w:rsid w:val="00902456"/>
    <w:rsid w:val="00904FAC"/>
    <w:rsid w:val="00914E2C"/>
    <w:rsid w:val="0092729B"/>
    <w:rsid w:val="00931489"/>
    <w:rsid w:val="00932A2F"/>
    <w:rsid w:val="009418B5"/>
    <w:rsid w:val="00942083"/>
    <w:rsid w:val="009453D7"/>
    <w:rsid w:val="00953B11"/>
    <w:rsid w:val="00956432"/>
    <w:rsid w:val="00964640"/>
    <w:rsid w:val="00972771"/>
    <w:rsid w:val="00974C99"/>
    <w:rsid w:val="00976F61"/>
    <w:rsid w:val="009867C7"/>
    <w:rsid w:val="009870F8"/>
    <w:rsid w:val="009931B6"/>
    <w:rsid w:val="009A00BC"/>
    <w:rsid w:val="009B22B2"/>
    <w:rsid w:val="009B443D"/>
    <w:rsid w:val="009C28FD"/>
    <w:rsid w:val="009E17D3"/>
    <w:rsid w:val="009E7E55"/>
    <w:rsid w:val="009F00D9"/>
    <w:rsid w:val="009F1230"/>
    <w:rsid w:val="009F1F66"/>
    <w:rsid w:val="009F768C"/>
    <w:rsid w:val="00A03FF1"/>
    <w:rsid w:val="00A04BE6"/>
    <w:rsid w:val="00A063B3"/>
    <w:rsid w:val="00A157BB"/>
    <w:rsid w:val="00A20C77"/>
    <w:rsid w:val="00A27EA6"/>
    <w:rsid w:val="00A3600F"/>
    <w:rsid w:val="00A407BF"/>
    <w:rsid w:val="00A40FB3"/>
    <w:rsid w:val="00A43DDE"/>
    <w:rsid w:val="00A52142"/>
    <w:rsid w:val="00A57529"/>
    <w:rsid w:val="00A637B5"/>
    <w:rsid w:val="00A64952"/>
    <w:rsid w:val="00A7137A"/>
    <w:rsid w:val="00A72705"/>
    <w:rsid w:val="00A832EB"/>
    <w:rsid w:val="00A840BC"/>
    <w:rsid w:val="00A848B9"/>
    <w:rsid w:val="00A858C8"/>
    <w:rsid w:val="00A87135"/>
    <w:rsid w:val="00A87166"/>
    <w:rsid w:val="00A942B0"/>
    <w:rsid w:val="00AA6077"/>
    <w:rsid w:val="00AB096B"/>
    <w:rsid w:val="00AB40C2"/>
    <w:rsid w:val="00AE6B96"/>
    <w:rsid w:val="00AF1B26"/>
    <w:rsid w:val="00AF5D06"/>
    <w:rsid w:val="00B00760"/>
    <w:rsid w:val="00B01A57"/>
    <w:rsid w:val="00B0202D"/>
    <w:rsid w:val="00B0513B"/>
    <w:rsid w:val="00B12FE4"/>
    <w:rsid w:val="00B13AFA"/>
    <w:rsid w:val="00B21848"/>
    <w:rsid w:val="00B25FCA"/>
    <w:rsid w:val="00B3172D"/>
    <w:rsid w:val="00B50D60"/>
    <w:rsid w:val="00B56C02"/>
    <w:rsid w:val="00B67AC1"/>
    <w:rsid w:val="00B70184"/>
    <w:rsid w:val="00B7224E"/>
    <w:rsid w:val="00B76D5F"/>
    <w:rsid w:val="00B80535"/>
    <w:rsid w:val="00B8417E"/>
    <w:rsid w:val="00B85C68"/>
    <w:rsid w:val="00B8776A"/>
    <w:rsid w:val="00B96742"/>
    <w:rsid w:val="00BA00CF"/>
    <w:rsid w:val="00BA2BA2"/>
    <w:rsid w:val="00BB0153"/>
    <w:rsid w:val="00BC1608"/>
    <w:rsid w:val="00BC3228"/>
    <w:rsid w:val="00BC5A00"/>
    <w:rsid w:val="00BD1506"/>
    <w:rsid w:val="00BD5CB9"/>
    <w:rsid w:val="00BF0980"/>
    <w:rsid w:val="00BF7668"/>
    <w:rsid w:val="00BF7C05"/>
    <w:rsid w:val="00C03EB0"/>
    <w:rsid w:val="00C11F8B"/>
    <w:rsid w:val="00C172BE"/>
    <w:rsid w:val="00C25BED"/>
    <w:rsid w:val="00C30730"/>
    <w:rsid w:val="00C3577B"/>
    <w:rsid w:val="00C408AA"/>
    <w:rsid w:val="00C43376"/>
    <w:rsid w:val="00C50816"/>
    <w:rsid w:val="00C701C3"/>
    <w:rsid w:val="00C86CCF"/>
    <w:rsid w:val="00C9268E"/>
    <w:rsid w:val="00C9318B"/>
    <w:rsid w:val="00C95258"/>
    <w:rsid w:val="00CA24C1"/>
    <w:rsid w:val="00CA49F1"/>
    <w:rsid w:val="00CA6C0B"/>
    <w:rsid w:val="00CC46D2"/>
    <w:rsid w:val="00CE2F9F"/>
    <w:rsid w:val="00CE51EF"/>
    <w:rsid w:val="00CE5A78"/>
    <w:rsid w:val="00CF0C3F"/>
    <w:rsid w:val="00CF2CC1"/>
    <w:rsid w:val="00D2510F"/>
    <w:rsid w:val="00D26C75"/>
    <w:rsid w:val="00D27B78"/>
    <w:rsid w:val="00D3233A"/>
    <w:rsid w:val="00D450CC"/>
    <w:rsid w:val="00D50AB3"/>
    <w:rsid w:val="00D520B0"/>
    <w:rsid w:val="00D6127B"/>
    <w:rsid w:val="00D676E0"/>
    <w:rsid w:val="00D76414"/>
    <w:rsid w:val="00D80E01"/>
    <w:rsid w:val="00D81126"/>
    <w:rsid w:val="00D81C8E"/>
    <w:rsid w:val="00D83D3F"/>
    <w:rsid w:val="00DA003A"/>
    <w:rsid w:val="00DA5B22"/>
    <w:rsid w:val="00DA6AAE"/>
    <w:rsid w:val="00DC0565"/>
    <w:rsid w:val="00DD2902"/>
    <w:rsid w:val="00DD32C5"/>
    <w:rsid w:val="00DF252A"/>
    <w:rsid w:val="00E06823"/>
    <w:rsid w:val="00E10268"/>
    <w:rsid w:val="00E12413"/>
    <w:rsid w:val="00E20288"/>
    <w:rsid w:val="00E22F7C"/>
    <w:rsid w:val="00E34F3B"/>
    <w:rsid w:val="00E5273C"/>
    <w:rsid w:val="00E548F0"/>
    <w:rsid w:val="00E56366"/>
    <w:rsid w:val="00E57CD5"/>
    <w:rsid w:val="00E65352"/>
    <w:rsid w:val="00E67BE3"/>
    <w:rsid w:val="00E720D3"/>
    <w:rsid w:val="00E72841"/>
    <w:rsid w:val="00E7498C"/>
    <w:rsid w:val="00E8215E"/>
    <w:rsid w:val="00E835AC"/>
    <w:rsid w:val="00EA0395"/>
    <w:rsid w:val="00EA471A"/>
    <w:rsid w:val="00EA7D77"/>
    <w:rsid w:val="00EB25B5"/>
    <w:rsid w:val="00EB3658"/>
    <w:rsid w:val="00EB40A0"/>
    <w:rsid w:val="00EC04CF"/>
    <w:rsid w:val="00EC2B3F"/>
    <w:rsid w:val="00EC79F2"/>
    <w:rsid w:val="00ED4343"/>
    <w:rsid w:val="00EE035E"/>
    <w:rsid w:val="00EE1F0B"/>
    <w:rsid w:val="00EF0FD3"/>
    <w:rsid w:val="00F014FA"/>
    <w:rsid w:val="00F046FF"/>
    <w:rsid w:val="00F04B5E"/>
    <w:rsid w:val="00F06348"/>
    <w:rsid w:val="00F0690C"/>
    <w:rsid w:val="00F16CB6"/>
    <w:rsid w:val="00F17427"/>
    <w:rsid w:val="00F21536"/>
    <w:rsid w:val="00F21DC9"/>
    <w:rsid w:val="00F2394A"/>
    <w:rsid w:val="00F40996"/>
    <w:rsid w:val="00F50CD1"/>
    <w:rsid w:val="00F534F4"/>
    <w:rsid w:val="00F55CF6"/>
    <w:rsid w:val="00F60112"/>
    <w:rsid w:val="00F81E99"/>
    <w:rsid w:val="00F830D6"/>
    <w:rsid w:val="00F83F00"/>
    <w:rsid w:val="00F869EF"/>
    <w:rsid w:val="00F92686"/>
    <w:rsid w:val="00F9394F"/>
    <w:rsid w:val="00F95A9F"/>
    <w:rsid w:val="00F964F4"/>
    <w:rsid w:val="00FA0119"/>
    <w:rsid w:val="00FA5CD2"/>
    <w:rsid w:val="00FB51BE"/>
    <w:rsid w:val="00FB5EA7"/>
    <w:rsid w:val="00FC257F"/>
    <w:rsid w:val="00FC38C9"/>
    <w:rsid w:val="00FC3A92"/>
    <w:rsid w:val="00FC7C31"/>
    <w:rsid w:val="00FD7B6C"/>
    <w:rsid w:val="00FF1243"/>
    <w:rsid w:val="00FF1B0E"/>
    <w:rsid w:val="00FF4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78FF5"/>
  <w15:docId w15:val="{62474A59-2D16-4583-9F89-D627ECE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sz w:val="28"/>
      <w:szCs w:val="24"/>
    </w:rPr>
  </w:style>
  <w:style w:type="paragraph" w:styleId="Heading1">
    <w:name w:val="heading 1"/>
    <w:basedOn w:val="Normal"/>
    <w:next w:val="Normal"/>
    <w:link w:val="Heading1Char"/>
    <w:qFormat/>
    <w:rsid w:val="00EB40A0"/>
    <w:pPr>
      <w:keepNext/>
      <w:jc w:val="center"/>
      <w:outlineLvl w:val="0"/>
    </w:pPr>
    <w:rPr>
      <w:rFonts w:ascii=".VnTimeH" w:hAnsi=".VnTimeH"/>
      <w:b/>
      <w:bCs/>
      <w:sz w:val="24"/>
    </w:rPr>
  </w:style>
  <w:style w:type="paragraph" w:styleId="Heading2">
    <w:name w:val="heading 2"/>
    <w:basedOn w:val="Normal"/>
    <w:next w:val="Normal"/>
    <w:link w:val="Heading2Char"/>
    <w:qFormat/>
    <w:rsid w:val="00EB40A0"/>
    <w:pPr>
      <w:keepNext/>
      <w:jc w:val="center"/>
      <w:outlineLvl w:val="1"/>
    </w:pPr>
    <w:rPr>
      <w:rFonts w:ascii=".VnTime" w:hAnsi=".VnTime"/>
      <w:b/>
      <w:bCs/>
      <w:i/>
      <w:iCs/>
      <w:sz w:val="24"/>
    </w:rPr>
  </w:style>
  <w:style w:type="paragraph" w:styleId="Heading3">
    <w:name w:val="heading 3"/>
    <w:basedOn w:val="Normal"/>
    <w:next w:val="Normal"/>
    <w:link w:val="Heading3Char"/>
    <w:qFormat/>
    <w:rsid w:val="004938D5"/>
    <w:pPr>
      <w:keepNext/>
      <w:spacing w:before="80" w:after="80"/>
      <w:ind w:firstLine="142"/>
      <w:jc w:val="center"/>
      <w:outlineLvl w:val="2"/>
    </w:pPr>
    <w:rPr>
      <w:rFonts w:ascii=".VnTime" w:hAnsi=".VnTime"/>
      <w:b/>
      <w:color w:val="auto"/>
      <w:szCs w:val="20"/>
    </w:rPr>
  </w:style>
  <w:style w:type="paragraph" w:styleId="Heading4">
    <w:name w:val="heading 4"/>
    <w:basedOn w:val="Normal"/>
    <w:next w:val="Normal"/>
    <w:link w:val="Heading4Char"/>
    <w:semiHidden/>
    <w:unhideWhenUsed/>
    <w:qFormat/>
    <w:rsid w:val="006F3393"/>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40A0"/>
    <w:pPr>
      <w:jc w:val="center"/>
    </w:pPr>
    <w:rPr>
      <w:rFonts w:ascii=".VnTimeH" w:hAnsi=".VnTimeH"/>
      <w:b/>
      <w:bCs/>
      <w:sz w:val="24"/>
    </w:rPr>
  </w:style>
  <w:style w:type="paragraph" w:styleId="NormalWeb">
    <w:name w:val="Normal (Web)"/>
    <w:aliases w:val="표준 (웹)"/>
    <w:basedOn w:val="Normal"/>
    <w:link w:val="NormalWebChar"/>
    <w:qFormat/>
    <w:rsid w:val="0065104F"/>
    <w:pPr>
      <w:spacing w:before="100" w:beforeAutospacing="1" w:after="100" w:afterAutospacing="1"/>
    </w:pPr>
    <w:rPr>
      <w:color w:val="auto"/>
      <w:sz w:val="24"/>
    </w:rPr>
  </w:style>
  <w:style w:type="table" w:styleId="TableGrid">
    <w:name w:val="Table Grid"/>
    <w:basedOn w:val="TableNormal"/>
    <w:rsid w:val="00DF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F0C3F"/>
  </w:style>
  <w:style w:type="paragraph" w:customStyle="1" w:styleId="Char">
    <w:name w:val="Char"/>
    <w:next w:val="Normal"/>
    <w:autoRedefine/>
    <w:semiHidden/>
    <w:rsid w:val="00B80535"/>
    <w:pPr>
      <w:spacing w:after="160" w:line="240" w:lineRule="exact"/>
      <w:jc w:val="both"/>
    </w:pPr>
    <w:rPr>
      <w:sz w:val="28"/>
      <w:szCs w:val="22"/>
    </w:rPr>
  </w:style>
  <w:style w:type="character" w:customStyle="1" w:styleId="Heading1Char">
    <w:name w:val="Heading 1 Char"/>
    <w:link w:val="Heading1"/>
    <w:rsid w:val="004938D5"/>
    <w:rPr>
      <w:rFonts w:ascii=".VnTimeH" w:hAnsi=".VnTimeH"/>
      <w:b/>
      <w:bCs/>
      <w:color w:val="000000"/>
      <w:sz w:val="24"/>
      <w:szCs w:val="24"/>
    </w:rPr>
  </w:style>
  <w:style w:type="character" w:customStyle="1" w:styleId="Heading2Char">
    <w:name w:val="Heading 2 Char"/>
    <w:link w:val="Heading2"/>
    <w:rsid w:val="004938D5"/>
    <w:rPr>
      <w:rFonts w:ascii=".VnTime" w:hAnsi=".VnTime"/>
      <w:b/>
      <w:bCs/>
      <w:i/>
      <w:iCs/>
      <w:color w:val="000000"/>
      <w:sz w:val="24"/>
      <w:szCs w:val="24"/>
    </w:rPr>
  </w:style>
  <w:style w:type="character" w:customStyle="1" w:styleId="BodyTextChar">
    <w:name w:val="Body Text Char"/>
    <w:link w:val="BodyText"/>
    <w:rsid w:val="004938D5"/>
    <w:rPr>
      <w:rFonts w:ascii=".VnTimeH" w:hAnsi=".VnTimeH"/>
      <w:b/>
      <w:bCs/>
      <w:color w:val="000000"/>
      <w:sz w:val="24"/>
      <w:szCs w:val="24"/>
    </w:rPr>
  </w:style>
  <w:style w:type="character" w:customStyle="1" w:styleId="Heading3Char">
    <w:name w:val="Heading 3 Char"/>
    <w:link w:val="Heading3"/>
    <w:rsid w:val="004938D5"/>
    <w:rPr>
      <w:rFonts w:ascii=".VnTime" w:hAnsi=".VnTime"/>
      <w:b/>
      <w:sz w:val="28"/>
    </w:rPr>
  </w:style>
  <w:style w:type="character" w:customStyle="1" w:styleId="NormalWebChar">
    <w:name w:val="Normal (Web) Char"/>
    <w:aliases w:val="표준 (웹) Char"/>
    <w:link w:val="NormalWeb"/>
    <w:rsid w:val="00E5273C"/>
    <w:rPr>
      <w:sz w:val="24"/>
      <w:szCs w:val="24"/>
    </w:rPr>
  </w:style>
  <w:style w:type="character" w:styleId="Emphasis">
    <w:name w:val="Emphasis"/>
    <w:uiPriority w:val="20"/>
    <w:qFormat/>
    <w:rsid w:val="00E5273C"/>
    <w:rPr>
      <w:i/>
      <w:iCs/>
    </w:rPr>
  </w:style>
  <w:style w:type="character" w:customStyle="1" w:styleId="fontstyle01">
    <w:name w:val="fontstyle01"/>
    <w:rsid w:val="009E7E55"/>
    <w:rPr>
      <w:rFonts w:ascii="Times New Roman" w:hAnsi="Times New Roman" w:cs="Times New Roman" w:hint="default"/>
      <w:b w:val="0"/>
      <w:bCs w:val="0"/>
      <w:i w:val="0"/>
      <w:iCs w:val="0"/>
      <w:color w:val="000000"/>
      <w:sz w:val="28"/>
      <w:szCs w:val="28"/>
    </w:rPr>
  </w:style>
  <w:style w:type="character" w:customStyle="1" w:styleId="Heading4Char">
    <w:name w:val="Heading 4 Char"/>
    <w:link w:val="Heading4"/>
    <w:semiHidden/>
    <w:rsid w:val="006F3393"/>
    <w:rPr>
      <w:rFonts w:ascii="Arial" w:eastAsia="Times New Roman" w:hAnsi="Arial" w:cs="Times New Roman"/>
      <w:b/>
      <w:bCs/>
      <w:color w:val="000000"/>
      <w:sz w:val="28"/>
      <w:szCs w:val="28"/>
      <w:lang w:val="en-US" w:eastAsia="en-US"/>
    </w:rPr>
  </w:style>
  <w:style w:type="paragraph" w:styleId="BalloonText">
    <w:name w:val="Balloon Text"/>
    <w:basedOn w:val="Normal"/>
    <w:link w:val="BalloonTextChar"/>
    <w:rsid w:val="00A942B0"/>
    <w:rPr>
      <w:rFonts w:ascii="Segoe UI" w:hAnsi="Segoe UI" w:cs="Segoe UI"/>
      <w:sz w:val="18"/>
      <w:szCs w:val="18"/>
    </w:rPr>
  </w:style>
  <w:style w:type="character" w:customStyle="1" w:styleId="BalloonTextChar">
    <w:name w:val="Balloon Text Char"/>
    <w:link w:val="BalloonText"/>
    <w:rsid w:val="00A942B0"/>
    <w:rPr>
      <w:rFonts w:ascii="Segoe UI" w:hAnsi="Segoe UI" w:cs="Segoe UI"/>
      <w:color w:val="000000"/>
      <w:sz w:val="18"/>
      <w:szCs w:val="18"/>
      <w:lang w:val="en-US" w:eastAsia="en-US"/>
    </w:rPr>
  </w:style>
  <w:style w:type="paragraph" w:customStyle="1" w:styleId="Tablesfont">
    <w:name w:val="Table's font"/>
    <w:link w:val="TablesfontChar"/>
    <w:qFormat/>
    <w:rsid w:val="001E1C48"/>
    <w:pPr>
      <w:widowControl w:val="0"/>
      <w:jc w:val="right"/>
    </w:pPr>
    <w:rPr>
      <w:rFonts w:eastAsia="Calibri"/>
    </w:rPr>
  </w:style>
  <w:style w:type="character" w:customStyle="1" w:styleId="TablesfontChar">
    <w:name w:val="Table's font Char"/>
    <w:link w:val="Tablesfont"/>
    <w:rsid w:val="001E1C48"/>
    <w:rPr>
      <w:rFonts w:eastAsia="Calibri"/>
      <w:lang w:val="en-US" w:eastAsia="en-US"/>
    </w:rPr>
  </w:style>
  <w:style w:type="character" w:customStyle="1" w:styleId="fontstyle21">
    <w:name w:val="fontstyle21"/>
    <w:rsid w:val="00A87135"/>
    <w:rPr>
      <w:rFonts w:ascii="Times New Roman" w:hAnsi="Times New Roman" w:cs="Times New Roman" w:hint="default"/>
      <w:b/>
      <w:bCs/>
      <w:i/>
      <w:iCs/>
      <w:color w:val="000000"/>
      <w:sz w:val="28"/>
      <w:szCs w:val="28"/>
    </w:rPr>
  </w:style>
  <w:style w:type="character" w:customStyle="1" w:styleId="fontstyle31">
    <w:name w:val="fontstyle31"/>
    <w:rsid w:val="00A87135"/>
    <w:rPr>
      <w:rFonts w:ascii="Times New Roman" w:hAnsi="Times New Roman" w:cs="Times New Roman" w:hint="default"/>
      <w:b w:val="0"/>
      <w:bCs w:val="0"/>
      <w:i/>
      <w:iCs/>
      <w:color w:val="000000"/>
      <w:sz w:val="28"/>
      <w:szCs w:val="28"/>
    </w:rPr>
  </w:style>
  <w:style w:type="paragraph" w:customStyle="1" w:styleId="CharCharCharCharCharCharChar1">
    <w:name w:val="Char Char Char Char Char Char Char1"/>
    <w:basedOn w:val="Normal"/>
    <w:autoRedefine/>
    <w:rsid w:val="00A840BC"/>
    <w:pPr>
      <w:spacing w:after="160" w:line="240" w:lineRule="exact"/>
    </w:pPr>
    <w:rPr>
      <w:color w:val="auto"/>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072477">
      <w:bodyDiv w:val="1"/>
      <w:marLeft w:val="0"/>
      <w:marRight w:val="0"/>
      <w:marTop w:val="0"/>
      <w:marBottom w:val="0"/>
      <w:divBdr>
        <w:top w:val="none" w:sz="0" w:space="0" w:color="auto"/>
        <w:left w:val="none" w:sz="0" w:space="0" w:color="auto"/>
        <w:bottom w:val="none" w:sz="0" w:space="0" w:color="auto"/>
        <w:right w:val="none" w:sz="0" w:space="0" w:color="auto"/>
      </w:divBdr>
    </w:div>
    <w:div w:id="370692855">
      <w:bodyDiv w:val="1"/>
      <w:marLeft w:val="0"/>
      <w:marRight w:val="0"/>
      <w:marTop w:val="0"/>
      <w:marBottom w:val="0"/>
      <w:divBdr>
        <w:top w:val="none" w:sz="0" w:space="0" w:color="auto"/>
        <w:left w:val="none" w:sz="0" w:space="0" w:color="auto"/>
        <w:bottom w:val="none" w:sz="0" w:space="0" w:color="auto"/>
        <w:right w:val="none" w:sz="0" w:space="0" w:color="auto"/>
      </w:divBdr>
    </w:div>
    <w:div w:id="436294129">
      <w:bodyDiv w:val="1"/>
      <w:marLeft w:val="0"/>
      <w:marRight w:val="0"/>
      <w:marTop w:val="0"/>
      <w:marBottom w:val="0"/>
      <w:divBdr>
        <w:top w:val="none" w:sz="0" w:space="0" w:color="auto"/>
        <w:left w:val="none" w:sz="0" w:space="0" w:color="auto"/>
        <w:bottom w:val="none" w:sz="0" w:space="0" w:color="auto"/>
        <w:right w:val="none" w:sz="0" w:space="0" w:color="auto"/>
      </w:divBdr>
    </w:div>
    <w:div w:id="640303907">
      <w:bodyDiv w:val="1"/>
      <w:marLeft w:val="0"/>
      <w:marRight w:val="0"/>
      <w:marTop w:val="0"/>
      <w:marBottom w:val="0"/>
      <w:divBdr>
        <w:top w:val="none" w:sz="0" w:space="0" w:color="auto"/>
        <w:left w:val="none" w:sz="0" w:space="0" w:color="auto"/>
        <w:bottom w:val="none" w:sz="0" w:space="0" w:color="auto"/>
        <w:right w:val="none" w:sz="0" w:space="0" w:color="auto"/>
      </w:divBdr>
    </w:div>
    <w:div w:id="1095711166">
      <w:bodyDiv w:val="1"/>
      <w:marLeft w:val="0"/>
      <w:marRight w:val="0"/>
      <w:marTop w:val="0"/>
      <w:marBottom w:val="0"/>
      <w:divBdr>
        <w:top w:val="none" w:sz="0" w:space="0" w:color="auto"/>
        <w:left w:val="none" w:sz="0" w:space="0" w:color="auto"/>
        <w:bottom w:val="none" w:sz="0" w:space="0" w:color="auto"/>
        <w:right w:val="none" w:sz="0" w:space="0" w:color="auto"/>
      </w:divBdr>
    </w:div>
    <w:div w:id="1222445369">
      <w:bodyDiv w:val="1"/>
      <w:marLeft w:val="0"/>
      <w:marRight w:val="0"/>
      <w:marTop w:val="0"/>
      <w:marBottom w:val="0"/>
      <w:divBdr>
        <w:top w:val="none" w:sz="0" w:space="0" w:color="auto"/>
        <w:left w:val="none" w:sz="0" w:space="0" w:color="auto"/>
        <w:bottom w:val="none" w:sz="0" w:space="0" w:color="auto"/>
        <w:right w:val="none" w:sz="0" w:space="0" w:color="auto"/>
      </w:divBdr>
    </w:div>
    <w:div w:id="1255283527">
      <w:bodyDiv w:val="1"/>
      <w:marLeft w:val="0"/>
      <w:marRight w:val="0"/>
      <w:marTop w:val="0"/>
      <w:marBottom w:val="0"/>
      <w:divBdr>
        <w:top w:val="none" w:sz="0" w:space="0" w:color="auto"/>
        <w:left w:val="none" w:sz="0" w:space="0" w:color="auto"/>
        <w:bottom w:val="none" w:sz="0" w:space="0" w:color="auto"/>
        <w:right w:val="none" w:sz="0" w:space="0" w:color="auto"/>
      </w:divBdr>
    </w:div>
    <w:div w:id="1549998435">
      <w:bodyDiv w:val="1"/>
      <w:marLeft w:val="0"/>
      <w:marRight w:val="0"/>
      <w:marTop w:val="0"/>
      <w:marBottom w:val="0"/>
      <w:divBdr>
        <w:top w:val="none" w:sz="0" w:space="0" w:color="auto"/>
        <w:left w:val="none" w:sz="0" w:space="0" w:color="auto"/>
        <w:bottom w:val="none" w:sz="0" w:space="0" w:color="auto"/>
        <w:right w:val="none" w:sz="0" w:space="0" w:color="auto"/>
      </w:divBdr>
    </w:div>
    <w:div w:id="1676489826">
      <w:bodyDiv w:val="1"/>
      <w:marLeft w:val="0"/>
      <w:marRight w:val="0"/>
      <w:marTop w:val="0"/>
      <w:marBottom w:val="0"/>
      <w:divBdr>
        <w:top w:val="none" w:sz="0" w:space="0" w:color="auto"/>
        <w:left w:val="none" w:sz="0" w:space="0" w:color="auto"/>
        <w:bottom w:val="none" w:sz="0" w:space="0" w:color="auto"/>
        <w:right w:val="none" w:sz="0" w:space="0" w:color="auto"/>
      </w:divBdr>
    </w:div>
    <w:div w:id="1769883257">
      <w:bodyDiv w:val="1"/>
      <w:marLeft w:val="0"/>
      <w:marRight w:val="0"/>
      <w:marTop w:val="0"/>
      <w:marBottom w:val="0"/>
      <w:divBdr>
        <w:top w:val="none" w:sz="0" w:space="0" w:color="auto"/>
        <w:left w:val="none" w:sz="0" w:space="0" w:color="auto"/>
        <w:bottom w:val="none" w:sz="0" w:space="0" w:color="auto"/>
        <w:right w:val="none" w:sz="0" w:space="0" w:color="auto"/>
      </w:divBdr>
    </w:div>
    <w:div w:id="1858619826">
      <w:bodyDiv w:val="1"/>
      <w:marLeft w:val="0"/>
      <w:marRight w:val="0"/>
      <w:marTop w:val="0"/>
      <w:marBottom w:val="0"/>
      <w:divBdr>
        <w:top w:val="none" w:sz="0" w:space="0" w:color="auto"/>
        <w:left w:val="none" w:sz="0" w:space="0" w:color="auto"/>
        <w:bottom w:val="none" w:sz="0" w:space="0" w:color="auto"/>
        <w:right w:val="none" w:sz="0" w:space="0" w:color="auto"/>
      </w:divBdr>
    </w:div>
    <w:div w:id="1885175156">
      <w:bodyDiv w:val="1"/>
      <w:marLeft w:val="0"/>
      <w:marRight w:val="0"/>
      <w:marTop w:val="0"/>
      <w:marBottom w:val="0"/>
      <w:divBdr>
        <w:top w:val="none" w:sz="0" w:space="0" w:color="auto"/>
        <w:left w:val="none" w:sz="0" w:space="0" w:color="auto"/>
        <w:bottom w:val="none" w:sz="0" w:space="0" w:color="auto"/>
        <w:right w:val="none" w:sz="0" w:space="0" w:color="auto"/>
      </w:divBdr>
    </w:div>
    <w:div w:id="2019307831">
      <w:bodyDiv w:val="1"/>
      <w:marLeft w:val="0"/>
      <w:marRight w:val="0"/>
      <w:marTop w:val="0"/>
      <w:marBottom w:val="0"/>
      <w:divBdr>
        <w:top w:val="none" w:sz="0" w:space="0" w:color="auto"/>
        <w:left w:val="none" w:sz="0" w:space="0" w:color="auto"/>
        <w:bottom w:val="none" w:sz="0" w:space="0" w:color="auto"/>
        <w:right w:val="none" w:sz="0" w:space="0" w:color="auto"/>
      </w:divBdr>
    </w:div>
    <w:div w:id="214427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224A-E9B3-43BB-AF4D-078D47A0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CON DAO</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NP-COMPUTER</dc:creator>
  <cp:lastModifiedBy>Admin</cp:lastModifiedBy>
  <cp:revision>10</cp:revision>
  <cp:lastPrinted>2025-01-21T03:57:00Z</cp:lastPrinted>
  <dcterms:created xsi:type="dcterms:W3CDTF">2025-06-10T04:35:00Z</dcterms:created>
  <dcterms:modified xsi:type="dcterms:W3CDTF">2025-06-12T00:20:00Z</dcterms:modified>
</cp:coreProperties>
</file>